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282E1C99" w:rsidR="00420A38" w:rsidRPr="006F6E12" w:rsidRDefault="00420A38" w:rsidP="000049D8">
      <w:pPr>
        <w:pStyle w:val="Header"/>
        <w:tabs>
          <w:tab w:val="clear" w:pos="9639"/>
          <w:tab w:val="right" w:pos="5954"/>
        </w:tabs>
        <w:spacing w:after="240"/>
        <w:jc w:val="right"/>
        <w:rPr>
          <w:rFonts w:asciiTheme="minorHAnsi" w:hAnsiTheme="minorHAnsi" w:cstheme="minorHAnsi"/>
        </w:rPr>
      </w:pPr>
      <w:r w:rsidRPr="006F6E12">
        <w:rPr>
          <w:rFonts w:asciiTheme="minorHAnsi" w:hAnsiTheme="minorHAnsi" w:cstheme="minorHAnsi"/>
        </w:rPr>
        <w:t>Input paper</w:t>
      </w:r>
      <w:r w:rsidR="00037DF4" w:rsidRPr="00552AD0">
        <w:rPr>
          <w:rFonts w:asciiTheme="minorHAnsi" w:hAnsiTheme="minorHAnsi" w:cstheme="minorHAnsi"/>
        </w:rPr>
        <w:t xml:space="preserve">: </w:t>
      </w:r>
      <w:r w:rsidR="00452DBE" w:rsidRPr="00552AD0">
        <w:rPr>
          <w:rFonts w:asciiTheme="minorHAnsi" w:hAnsiTheme="minorHAnsi" w:cstheme="minorHAnsi"/>
        </w:rPr>
        <w:t>ARM</w:t>
      </w:r>
      <w:r w:rsidR="007B5362" w:rsidRPr="00552AD0">
        <w:rPr>
          <w:rFonts w:asciiTheme="minorHAnsi" w:hAnsiTheme="minorHAnsi" w:cstheme="minorHAnsi"/>
        </w:rPr>
        <w:t>20</w:t>
      </w:r>
      <w:r w:rsidRPr="00552AD0">
        <w:rPr>
          <w:rFonts w:asciiTheme="minorHAnsi" w:hAnsiTheme="minorHAnsi" w:cstheme="minorHAnsi"/>
        </w:rPr>
        <w:t>-</w:t>
      </w:r>
      <w:r w:rsidR="00C25E6E" w:rsidRPr="00552AD0">
        <w:rPr>
          <w:rFonts w:asciiTheme="minorHAnsi" w:hAnsiTheme="minorHAnsi" w:cstheme="minorHAnsi"/>
        </w:rPr>
        <w:t>9</w:t>
      </w:r>
      <w:r w:rsidR="00552AD0" w:rsidRPr="00552AD0">
        <w:rPr>
          <w:rFonts w:asciiTheme="minorHAnsi" w:hAnsiTheme="minorHAnsi" w:cstheme="minorHAnsi"/>
        </w:rPr>
        <w:t>.1.4</w:t>
      </w:r>
    </w:p>
    <w:p w14:paraId="5A14DE03" w14:textId="77777777" w:rsidR="00BF32F0" w:rsidRPr="006F6E12" w:rsidRDefault="00BF32F0" w:rsidP="00FE5674">
      <w:pPr>
        <w:pStyle w:val="BodyText"/>
        <w:tabs>
          <w:tab w:val="left" w:pos="2835"/>
        </w:tabs>
        <w:rPr>
          <w:rFonts w:asciiTheme="minorHAnsi" w:hAnsiTheme="minorHAnsi" w:cstheme="minorHAnsi"/>
        </w:rPr>
      </w:pPr>
    </w:p>
    <w:p w14:paraId="22E94D0E" w14:textId="77777777" w:rsidR="00D019CE" w:rsidRPr="006F6E12" w:rsidRDefault="00D019CE" w:rsidP="00FE5674">
      <w:pPr>
        <w:pStyle w:val="BodyText"/>
        <w:tabs>
          <w:tab w:val="left" w:pos="2835"/>
        </w:tabs>
        <w:rPr>
          <w:rFonts w:asciiTheme="minorHAnsi" w:hAnsiTheme="minorHAnsi" w:cstheme="minorHAnsi"/>
        </w:rPr>
      </w:pPr>
    </w:p>
    <w:p w14:paraId="370CFB53" w14:textId="0056C39C" w:rsidR="0080294B" w:rsidRPr="006F6E12" w:rsidRDefault="00E558C3" w:rsidP="00FE5674">
      <w:pPr>
        <w:pStyle w:val="BodyText"/>
        <w:tabs>
          <w:tab w:val="left" w:pos="2835"/>
        </w:tabs>
        <w:rPr>
          <w:rFonts w:asciiTheme="minorHAnsi" w:hAnsiTheme="minorHAnsi" w:cstheme="minorHAnsi"/>
        </w:rPr>
      </w:pPr>
      <w:r w:rsidRPr="006F6E12">
        <w:rPr>
          <w:rFonts w:asciiTheme="minorHAnsi" w:hAnsiTheme="minorHAnsi" w:cstheme="minorHAnsi"/>
        </w:rPr>
        <w:t xml:space="preserve">Input paper for the following Committee(s): </w:t>
      </w:r>
      <w:r w:rsidRPr="006F6E12">
        <w:rPr>
          <w:rFonts w:asciiTheme="minorHAnsi" w:hAnsiTheme="minorHAnsi" w:cstheme="minorHAnsi"/>
        </w:rPr>
        <w:tab/>
      </w:r>
      <w:r w:rsidRPr="006F6E12">
        <w:rPr>
          <w:rFonts w:asciiTheme="minorHAnsi" w:hAnsiTheme="minorHAnsi" w:cstheme="minorHAnsi"/>
          <w:sz w:val="18"/>
          <w:szCs w:val="18"/>
        </w:rPr>
        <w:t>check as appropriate</w:t>
      </w:r>
      <w:r w:rsidRPr="006F6E12">
        <w:rPr>
          <w:rFonts w:asciiTheme="minorHAnsi" w:hAnsiTheme="minorHAnsi" w:cstheme="minorHAnsi"/>
          <w:sz w:val="18"/>
          <w:szCs w:val="18"/>
        </w:rPr>
        <w:tab/>
      </w:r>
      <w:r w:rsidRPr="006F6E12">
        <w:rPr>
          <w:rFonts w:asciiTheme="minorHAnsi" w:hAnsiTheme="minorHAnsi" w:cstheme="minorHAnsi"/>
        </w:rPr>
        <w:tab/>
        <w:t>Purpose of paper:</w:t>
      </w:r>
    </w:p>
    <w:p w14:paraId="78786733" w14:textId="00BF189D" w:rsidR="0080294B" w:rsidRPr="006F6E12" w:rsidRDefault="00452DBE" w:rsidP="00037DF4">
      <w:pPr>
        <w:pStyle w:val="BodyText"/>
        <w:tabs>
          <w:tab w:val="left" w:pos="1843"/>
        </w:tabs>
        <w:rPr>
          <w:rFonts w:asciiTheme="minorHAnsi" w:hAnsiTheme="minorHAnsi" w:cstheme="minorHAnsi"/>
          <w:b/>
          <w:sz w:val="24"/>
          <w:szCs w:val="24"/>
        </w:rPr>
      </w:pPr>
      <w:r w:rsidRPr="006F6E12">
        <w:rPr>
          <w:rFonts w:asciiTheme="minorHAnsi" w:hAnsiTheme="minorHAnsi" w:cstheme="minorHAnsi"/>
          <w:b/>
          <w:sz w:val="24"/>
          <w:szCs w:val="24"/>
        </w:rPr>
        <w:t>X</w:t>
      </w:r>
      <w:r w:rsidR="00EB049A">
        <w:rPr>
          <w:rFonts w:asciiTheme="minorHAnsi" w:hAnsiTheme="minorHAnsi" w:cstheme="minorHAnsi"/>
          <w:b/>
          <w:sz w:val="24"/>
          <w:szCs w:val="24"/>
        </w:rPr>
        <w:t xml:space="preserve"> </w:t>
      </w:r>
      <w:r w:rsidR="0080294B" w:rsidRPr="006F6E12">
        <w:rPr>
          <w:rFonts w:asciiTheme="minorHAnsi" w:hAnsiTheme="minorHAnsi" w:cstheme="minorHAnsi"/>
        </w:rPr>
        <w:t>ARM</w:t>
      </w:r>
      <w:r w:rsidR="00037DF4" w:rsidRPr="006F6E12">
        <w:rPr>
          <w:rFonts w:asciiTheme="minorHAnsi" w:hAnsiTheme="minorHAnsi" w:cstheme="minorHAnsi"/>
        </w:rPr>
        <w:tab/>
      </w:r>
      <w:r w:rsidR="0080294B"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80294B" w:rsidRPr="006F6E12">
        <w:rPr>
          <w:rFonts w:asciiTheme="minorHAnsi" w:hAnsiTheme="minorHAnsi" w:cstheme="minorHAnsi"/>
        </w:rPr>
        <w:t>ENG</w:t>
      </w:r>
      <w:r w:rsidR="0080294B" w:rsidRPr="006F6E12">
        <w:rPr>
          <w:rFonts w:asciiTheme="minorHAnsi" w:hAnsiTheme="minorHAnsi" w:cstheme="minorHAnsi"/>
        </w:rPr>
        <w:tab/>
      </w:r>
      <w:r w:rsidR="0080294B" w:rsidRPr="006F6E12">
        <w:rPr>
          <w:rFonts w:asciiTheme="minorHAnsi" w:hAnsiTheme="minorHAnsi" w:cstheme="minorHAnsi"/>
        </w:rPr>
        <w:tab/>
      </w:r>
      <w:r w:rsidR="0080294B"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80294B" w:rsidRPr="006F6E12">
        <w:rPr>
          <w:rFonts w:asciiTheme="minorHAnsi" w:hAnsiTheme="minorHAnsi" w:cstheme="minorHAnsi"/>
        </w:rPr>
        <w:t>PAP</w:t>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80294B"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80294B" w:rsidRPr="006F6E12">
        <w:rPr>
          <w:rFonts w:asciiTheme="minorHAnsi" w:hAnsiTheme="minorHAnsi" w:cstheme="minorHAnsi"/>
          <w:sz w:val="24"/>
          <w:szCs w:val="24"/>
        </w:rPr>
        <w:t>Input</w:t>
      </w:r>
    </w:p>
    <w:p w14:paraId="0BC79547" w14:textId="6231C454" w:rsidR="0080294B" w:rsidRPr="006F6E12" w:rsidRDefault="009709DA" w:rsidP="00037DF4">
      <w:pPr>
        <w:pStyle w:val="BodyText"/>
        <w:tabs>
          <w:tab w:val="left" w:pos="1843"/>
        </w:tabs>
        <w:rPr>
          <w:rFonts w:asciiTheme="minorHAnsi" w:hAnsiTheme="minorHAnsi" w:cstheme="minorHAnsi"/>
        </w:rPr>
      </w:pPr>
      <w:r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80294B" w:rsidRPr="006F6E12">
        <w:rPr>
          <w:rFonts w:asciiTheme="minorHAnsi" w:hAnsiTheme="minorHAnsi" w:cstheme="minorHAnsi"/>
        </w:rPr>
        <w:t>ENAV</w:t>
      </w:r>
      <w:r w:rsidR="0080294B" w:rsidRPr="006F6E12">
        <w:rPr>
          <w:rFonts w:asciiTheme="minorHAnsi" w:hAnsiTheme="minorHAnsi" w:cstheme="minorHAnsi"/>
          <w:b/>
          <w:sz w:val="24"/>
          <w:szCs w:val="24"/>
        </w:rPr>
        <w:tab/>
      </w:r>
      <w:r w:rsidR="00452DBE" w:rsidRPr="006F6E12">
        <w:rPr>
          <w:rFonts w:asciiTheme="minorHAnsi" w:hAnsiTheme="minorHAnsi" w:cstheme="minorHAnsi"/>
          <w:b/>
          <w:sz w:val="24"/>
          <w:szCs w:val="24"/>
        </w:rPr>
        <w:t>□</w:t>
      </w:r>
      <w:r w:rsidR="00EB049A">
        <w:rPr>
          <w:rFonts w:asciiTheme="minorHAnsi" w:hAnsiTheme="minorHAnsi" w:cstheme="minorHAnsi"/>
          <w:sz w:val="24"/>
          <w:szCs w:val="24"/>
        </w:rPr>
        <w:t xml:space="preserve"> </w:t>
      </w:r>
      <w:r w:rsidR="003D2DC1" w:rsidRPr="006F6E12">
        <w:rPr>
          <w:rFonts w:asciiTheme="minorHAnsi" w:hAnsiTheme="minorHAnsi" w:cstheme="minorHAnsi"/>
        </w:rPr>
        <w:t>VTS</w:t>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80294B"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037DF4" w:rsidRPr="006F6E12">
        <w:rPr>
          <w:rFonts w:asciiTheme="minorHAnsi" w:hAnsiTheme="minorHAnsi" w:cstheme="minorHAnsi"/>
          <w:sz w:val="24"/>
          <w:szCs w:val="24"/>
        </w:rPr>
        <w:tab/>
      </w:r>
      <w:r w:rsidR="00616A94" w:rsidRPr="006F6E12">
        <w:rPr>
          <w:rFonts w:asciiTheme="minorHAnsi" w:hAnsiTheme="minorHAnsi" w:cstheme="minorHAnsi"/>
          <w:b/>
          <w:sz w:val="24"/>
          <w:szCs w:val="24"/>
        </w:rPr>
        <w:t>X</w:t>
      </w:r>
      <w:r w:rsidR="00EB049A">
        <w:rPr>
          <w:rFonts w:asciiTheme="minorHAnsi" w:hAnsiTheme="minorHAnsi" w:cstheme="minorHAnsi"/>
          <w:sz w:val="24"/>
          <w:szCs w:val="24"/>
        </w:rPr>
        <w:t xml:space="preserve"> </w:t>
      </w:r>
      <w:r w:rsidR="0080294B" w:rsidRPr="006F6E12">
        <w:rPr>
          <w:rFonts w:asciiTheme="minorHAnsi" w:hAnsiTheme="minorHAnsi" w:cstheme="minorHAnsi"/>
          <w:sz w:val="24"/>
          <w:szCs w:val="24"/>
        </w:rPr>
        <w:t>Information</w:t>
      </w:r>
    </w:p>
    <w:p w14:paraId="3E1C02C4" w14:textId="77777777" w:rsidR="0080294B" w:rsidRPr="006F6E12" w:rsidRDefault="0080294B" w:rsidP="00FE5674">
      <w:pPr>
        <w:pStyle w:val="BodyText"/>
        <w:tabs>
          <w:tab w:val="left" w:pos="2835"/>
        </w:tabs>
        <w:rPr>
          <w:rFonts w:asciiTheme="minorHAnsi" w:hAnsiTheme="minorHAnsi" w:cstheme="minorHAnsi"/>
        </w:rPr>
      </w:pPr>
    </w:p>
    <w:p w14:paraId="4DD25FD9" w14:textId="0EC3EBB9" w:rsidR="00A446C9" w:rsidRPr="006F6E12" w:rsidRDefault="00A446C9" w:rsidP="00FE5674">
      <w:pPr>
        <w:pStyle w:val="BodyText"/>
        <w:tabs>
          <w:tab w:val="left" w:pos="2835"/>
        </w:tabs>
        <w:rPr>
          <w:rFonts w:asciiTheme="minorHAnsi" w:hAnsiTheme="minorHAnsi" w:cstheme="minorHAnsi"/>
        </w:rPr>
      </w:pPr>
      <w:r w:rsidRPr="006F6E12">
        <w:rPr>
          <w:rFonts w:asciiTheme="minorHAnsi" w:hAnsiTheme="minorHAnsi" w:cstheme="minorHAnsi"/>
        </w:rPr>
        <w:t>Agenda item</w:t>
      </w:r>
      <w:r w:rsidR="001C44A3" w:rsidRPr="006F6E12">
        <w:rPr>
          <w:rFonts w:asciiTheme="minorHAnsi" w:hAnsiTheme="minorHAnsi" w:cstheme="minorHAnsi"/>
        </w:rPr>
        <w:tab/>
      </w:r>
      <w:r w:rsidR="0080294B" w:rsidRPr="006F6E12">
        <w:rPr>
          <w:rFonts w:asciiTheme="minorHAnsi" w:hAnsiTheme="minorHAnsi" w:cstheme="minorHAnsi"/>
        </w:rPr>
        <w:tab/>
      </w:r>
      <w:r w:rsidR="0080294B" w:rsidRPr="006F6E12">
        <w:rPr>
          <w:rFonts w:asciiTheme="minorHAnsi" w:hAnsiTheme="minorHAnsi" w:cstheme="minorHAnsi"/>
        </w:rPr>
        <w:tab/>
      </w:r>
      <w:r w:rsidR="00C25E6E" w:rsidRPr="00604EC4">
        <w:rPr>
          <w:rFonts w:asciiTheme="minorHAnsi" w:hAnsiTheme="minorHAnsi" w:cstheme="minorHAnsi"/>
        </w:rPr>
        <w:t>9.1</w:t>
      </w:r>
    </w:p>
    <w:p w14:paraId="1AB3E246" w14:textId="6DA6997B" w:rsidR="00A446C9" w:rsidRPr="006F6E12" w:rsidRDefault="0080294B" w:rsidP="00FE5674">
      <w:pPr>
        <w:pStyle w:val="BodyText"/>
        <w:tabs>
          <w:tab w:val="left" w:pos="2835"/>
        </w:tabs>
        <w:rPr>
          <w:rFonts w:asciiTheme="minorHAnsi" w:hAnsiTheme="minorHAnsi" w:cstheme="minorHAnsi"/>
        </w:rPr>
      </w:pPr>
      <w:r w:rsidRPr="006F6E12">
        <w:rPr>
          <w:rFonts w:asciiTheme="minorHAnsi" w:hAnsiTheme="minorHAnsi" w:cstheme="minorHAnsi"/>
        </w:rPr>
        <w:t xml:space="preserve">Technical Domain / </w:t>
      </w:r>
      <w:r w:rsidR="00A446C9" w:rsidRPr="006F6E12">
        <w:rPr>
          <w:rFonts w:asciiTheme="minorHAnsi" w:hAnsiTheme="minorHAnsi" w:cstheme="minorHAnsi"/>
        </w:rPr>
        <w:t xml:space="preserve">Task </w:t>
      </w:r>
      <w:r w:rsidR="00A446C9" w:rsidRPr="0095309D">
        <w:rPr>
          <w:rFonts w:asciiTheme="minorHAnsi" w:hAnsiTheme="minorHAnsi" w:cstheme="minorHAnsi"/>
        </w:rPr>
        <w:t>Number</w:t>
      </w:r>
      <w:r w:rsidR="00037DF4" w:rsidRPr="0095309D">
        <w:rPr>
          <w:rFonts w:asciiTheme="minorHAnsi" w:hAnsiTheme="minorHAnsi" w:cstheme="minorHAnsi"/>
        </w:rPr>
        <w:t xml:space="preserve"> </w:t>
      </w:r>
      <w:r w:rsidR="007B5825" w:rsidRPr="0095309D">
        <w:rPr>
          <w:rFonts w:asciiTheme="minorHAnsi" w:hAnsiTheme="minorHAnsi" w:cstheme="minorHAnsi"/>
        </w:rPr>
        <w:tab/>
        <w:t>1.4.4</w:t>
      </w:r>
    </w:p>
    <w:p w14:paraId="01FC5420" w14:textId="7FF86DCE" w:rsidR="00362CD9" w:rsidRPr="006F6E12" w:rsidRDefault="00362CD9" w:rsidP="00FE5674">
      <w:pPr>
        <w:pStyle w:val="BodyText"/>
        <w:tabs>
          <w:tab w:val="left" w:pos="2835"/>
        </w:tabs>
        <w:rPr>
          <w:rFonts w:asciiTheme="minorHAnsi" w:hAnsiTheme="minorHAnsi" w:cstheme="minorHAnsi"/>
          <w:color w:val="FF0000"/>
        </w:rPr>
      </w:pPr>
      <w:r w:rsidRPr="006F6E12">
        <w:rPr>
          <w:rFonts w:asciiTheme="minorHAnsi" w:hAnsiTheme="minorHAnsi" w:cstheme="minorHAnsi"/>
        </w:rPr>
        <w:t>Author(s)</w:t>
      </w:r>
      <w:r w:rsidR="00FE5674" w:rsidRPr="006F6E12">
        <w:rPr>
          <w:rFonts w:asciiTheme="minorHAnsi" w:hAnsiTheme="minorHAnsi" w:cstheme="minorHAnsi"/>
        </w:rPr>
        <w:t xml:space="preserve"> / Submitter(s)</w:t>
      </w:r>
      <w:r w:rsidRPr="006F6E12">
        <w:rPr>
          <w:rFonts w:asciiTheme="minorHAnsi" w:hAnsiTheme="minorHAnsi" w:cstheme="minorHAnsi"/>
        </w:rPr>
        <w:tab/>
      </w:r>
      <w:r w:rsidR="0080294B" w:rsidRPr="006F6E12">
        <w:rPr>
          <w:rFonts w:asciiTheme="minorHAnsi" w:hAnsiTheme="minorHAnsi" w:cstheme="minorHAnsi"/>
        </w:rPr>
        <w:tab/>
      </w:r>
      <w:r w:rsidR="0080294B" w:rsidRPr="006F6E12">
        <w:rPr>
          <w:rFonts w:asciiTheme="minorHAnsi" w:hAnsiTheme="minorHAnsi" w:cstheme="minorHAnsi"/>
        </w:rPr>
        <w:tab/>
      </w:r>
      <w:r w:rsidR="00C25E6E">
        <w:rPr>
          <w:rFonts w:asciiTheme="minorHAnsi" w:hAnsiTheme="minorHAnsi" w:cstheme="minorHAnsi"/>
        </w:rPr>
        <w:t>U</w:t>
      </w:r>
      <w:r w:rsidR="002F4847">
        <w:rPr>
          <w:rFonts w:asciiTheme="minorHAnsi" w:hAnsiTheme="minorHAnsi" w:cstheme="minorHAnsi"/>
        </w:rPr>
        <w:t>.</w:t>
      </w:r>
      <w:r w:rsidR="00C25E6E">
        <w:rPr>
          <w:rFonts w:asciiTheme="minorHAnsi" w:hAnsiTheme="minorHAnsi" w:cstheme="minorHAnsi"/>
        </w:rPr>
        <w:t>S</w:t>
      </w:r>
      <w:r w:rsidR="002F4847">
        <w:rPr>
          <w:rFonts w:asciiTheme="minorHAnsi" w:hAnsiTheme="minorHAnsi" w:cstheme="minorHAnsi"/>
        </w:rPr>
        <w:t>.</w:t>
      </w:r>
      <w:r w:rsidR="00C25E6E">
        <w:rPr>
          <w:rFonts w:asciiTheme="minorHAnsi" w:hAnsiTheme="minorHAnsi" w:cstheme="minorHAnsi"/>
        </w:rPr>
        <w:t xml:space="preserve"> Coast</w:t>
      </w:r>
      <w:r w:rsidR="002F4847">
        <w:rPr>
          <w:rFonts w:asciiTheme="minorHAnsi" w:hAnsiTheme="minorHAnsi" w:cstheme="minorHAnsi"/>
        </w:rPr>
        <w:t xml:space="preserve"> G</w:t>
      </w:r>
      <w:r w:rsidR="00C25E6E">
        <w:rPr>
          <w:rFonts w:asciiTheme="minorHAnsi" w:hAnsiTheme="minorHAnsi" w:cstheme="minorHAnsi"/>
        </w:rPr>
        <w:t>uard</w:t>
      </w:r>
    </w:p>
    <w:p w14:paraId="60BCC120" w14:textId="77777777" w:rsidR="0080294B" w:rsidRPr="006F6E12" w:rsidRDefault="0080294B" w:rsidP="00FE5674">
      <w:pPr>
        <w:pStyle w:val="BodyText"/>
        <w:tabs>
          <w:tab w:val="left" w:pos="2835"/>
        </w:tabs>
        <w:rPr>
          <w:rFonts w:asciiTheme="minorHAnsi" w:hAnsiTheme="minorHAnsi" w:cstheme="minorHAnsi"/>
        </w:rPr>
      </w:pPr>
    </w:p>
    <w:p w14:paraId="4834080C" w14:textId="3782CF62" w:rsidR="00A446C9" w:rsidRPr="006F6E12" w:rsidRDefault="00616A94" w:rsidP="00A446C9">
      <w:pPr>
        <w:pStyle w:val="Title"/>
        <w:rPr>
          <w:rFonts w:asciiTheme="minorHAnsi" w:hAnsiTheme="minorHAnsi" w:cstheme="minorHAnsi"/>
          <w:color w:val="0070C0"/>
        </w:rPr>
      </w:pPr>
      <w:r w:rsidRPr="006F6E12">
        <w:rPr>
          <w:rFonts w:asciiTheme="minorHAnsi" w:hAnsiTheme="minorHAnsi" w:cstheme="minorHAnsi"/>
          <w:color w:val="0070C0"/>
        </w:rPr>
        <w:t>Ports and Waterways Risk Assessment (PAWSA) Methodology</w:t>
      </w:r>
      <w:r w:rsidR="0022478B">
        <w:rPr>
          <w:rFonts w:asciiTheme="minorHAnsi" w:hAnsiTheme="minorHAnsi" w:cstheme="minorHAnsi"/>
          <w:color w:val="0070C0"/>
        </w:rPr>
        <w:t xml:space="preserve"> in the United States</w:t>
      </w:r>
    </w:p>
    <w:p w14:paraId="0F258596" w14:textId="50FB6E37" w:rsidR="00A446C9" w:rsidRPr="006F6E12" w:rsidRDefault="00A446C9" w:rsidP="00605E43">
      <w:pPr>
        <w:pStyle w:val="Heading1"/>
        <w:rPr>
          <w:rFonts w:asciiTheme="minorHAnsi" w:hAnsiTheme="minorHAnsi" w:cstheme="minorHAnsi"/>
        </w:rPr>
      </w:pPr>
      <w:r w:rsidRPr="006F6E12">
        <w:rPr>
          <w:rFonts w:asciiTheme="minorHAnsi" w:hAnsiTheme="minorHAnsi" w:cstheme="minorHAnsi"/>
        </w:rPr>
        <w:t>Summary</w:t>
      </w:r>
    </w:p>
    <w:p w14:paraId="5432CFB6" w14:textId="784FDACE" w:rsidR="00B56BDF" w:rsidRPr="006F6E12" w:rsidRDefault="00616A94" w:rsidP="00B56BDF">
      <w:pPr>
        <w:pStyle w:val="BodyText"/>
        <w:rPr>
          <w:rFonts w:asciiTheme="minorHAnsi" w:hAnsiTheme="minorHAnsi" w:cstheme="minorHAnsi"/>
        </w:rPr>
      </w:pPr>
      <w:r w:rsidRPr="002F4847">
        <w:rPr>
          <w:rFonts w:asciiTheme="minorHAnsi" w:hAnsiTheme="minorHAnsi" w:cstheme="minorHAnsi"/>
        </w:rPr>
        <w:t>The Ports and Waterways Risk Assessment (PAWSA) is a tool that uses a structured two-day process for evaluating risk in a port or waterway through local expert inputs.</w:t>
      </w:r>
      <w:r w:rsidR="00EB049A" w:rsidRPr="002F4847">
        <w:rPr>
          <w:rFonts w:asciiTheme="minorHAnsi" w:hAnsiTheme="minorHAnsi" w:cstheme="minorHAnsi"/>
        </w:rPr>
        <w:t xml:space="preserve"> </w:t>
      </w:r>
      <w:r w:rsidRPr="002F4847">
        <w:rPr>
          <w:rFonts w:asciiTheme="minorHAnsi" w:hAnsiTheme="minorHAnsi" w:cstheme="minorHAnsi"/>
        </w:rPr>
        <w:t xml:space="preserve">It was </w:t>
      </w:r>
      <w:r w:rsidR="008F5613">
        <w:rPr>
          <w:rFonts w:asciiTheme="minorHAnsi" w:hAnsiTheme="minorHAnsi" w:cstheme="minorHAnsi"/>
        </w:rPr>
        <w:t xml:space="preserve">first </w:t>
      </w:r>
      <w:r w:rsidR="00A477BC">
        <w:rPr>
          <w:rFonts w:asciiTheme="minorHAnsi" w:hAnsiTheme="minorHAnsi" w:cstheme="minorHAnsi"/>
        </w:rPr>
        <w:t>developed</w:t>
      </w:r>
      <w:r w:rsidR="008F5613">
        <w:rPr>
          <w:rFonts w:asciiTheme="minorHAnsi" w:hAnsiTheme="minorHAnsi" w:cstheme="minorHAnsi"/>
        </w:rPr>
        <w:t xml:space="preserve"> in the United States in </w:t>
      </w:r>
      <w:r w:rsidR="007559A8">
        <w:rPr>
          <w:rFonts w:asciiTheme="minorHAnsi" w:hAnsiTheme="minorHAnsi" w:cstheme="minorHAnsi"/>
        </w:rPr>
        <w:t>1999</w:t>
      </w:r>
      <w:r w:rsidR="008F5613">
        <w:rPr>
          <w:rFonts w:asciiTheme="minorHAnsi" w:hAnsiTheme="minorHAnsi" w:cstheme="minorHAnsi"/>
        </w:rPr>
        <w:t xml:space="preserve">, and </w:t>
      </w:r>
      <w:r w:rsidR="0030412F">
        <w:rPr>
          <w:rFonts w:asciiTheme="minorHAnsi" w:hAnsiTheme="minorHAnsi" w:cstheme="minorHAnsi"/>
        </w:rPr>
        <w:t xml:space="preserve">the second iteration of the tool was </w:t>
      </w:r>
      <w:r w:rsidRPr="002F4847">
        <w:rPr>
          <w:rFonts w:asciiTheme="minorHAnsi" w:hAnsiTheme="minorHAnsi" w:cstheme="minorHAnsi"/>
        </w:rPr>
        <w:t>adopted by IALA in 2005.</w:t>
      </w:r>
      <w:r w:rsidR="00EB049A" w:rsidRPr="002F4847">
        <w:rPr>
          <w:rFonts w:asciiTheme="minorHAnsi" w:hAnsiTheme="minorHAnsi" w:cstheme="minorHAnsi"/>
        </w:rPr>
        <w:t xml:space="preserve"> </w:t>
      </w:r>
      <w:r w:rsidRPr="002F4847">
        <w:rPr>
          <w:rFonts w:asciiTheme="minorHAnsi" w:hAnsiTheme="minorHAnsi" w:cstheme="minorHAnsi"/>
        </w:rPr>
        <w:t xml:space="preserve">This paper is presented to </w:t>
      </w:r>
      <w:r w:rsidR="00207C2C">
        <w:rPr>
          <w:rFonts w:asciiTheme="minorHAnsi" w:hAnsiTheme="minorHAnsi" w:cstheme="minorHAnsi"/>
        </w:rPr>
        <w:t>inform</w:t>
      </w:r>
      <w:r w:rsidR="00207C2C" w:rsidRPr="002F4847">
        <w:rPr>
          <w:rFonts w:asciiTheme="minorHAnsi" w:hAnsiTheme="minorHAnsi" w:cstheme="minorHAnsi"/>
        </w:rPr>
        <w:t xml:space="preserve"> </w:t>
      </w:r>
      <w:r w:rsidRPr="002F4847">
        <w:rPr>
          <w:rFonts w:asciiTheme="minorHAnsi" w:hAnsiTheme="minorHAnsi" w:cstheme="minorHAnsi"/>
        </w:rPr>
        <w:t xml:space="preserve">IALA on </w:t>
      </w:r>
      <w:r w:rsidR="00634314" w:rsidRPr="002F4847">
        <w:rPr>
          <w:rFonts w:asciiTheme="minorHAnsi" w:hAnsiTheme="minorHAnsi" w:cstheme="minorHAnsi"/>
        </w:rPr>
        <w:t>the ongoing</w:t>
      </w:r>
      <w:r w:rsidRPr="002F4847">
        <w:rPr>
          <w:rFonts w:asciiTheme="minorHAnsi" w:hAnsiTheme="minorHAnsi" w:cstheme="minorHAnsi"/>
        </w:rPr>
        <w:t xml:space="preserve"> </w:t>
      </w:r>
      <w:r w:rsidR="00634314" w:rsidRPr="002F4847">
        <w:rPr>
          <w:rFonts w:asciiTheme="minorHAnsi" w:hAnsiTheme="minorHAnsi" w:cstheme="minorHAnsi"/>
        </w:rPr>
        <w:t>U.S. Coast Guard</w:t>
      </w:r>
      <w:r w:rsidRPr="002F4847">
        <w:rPr>
          <w:rFonts w:asciiTheme="minorHAnsi" w:hAnsiTheme="minorHAnsi" w:cstheme="minorHAnsi"/>
        </w:rPr>
        <w:t xml:space="preserve"> PAWSA </w:t>
      </w:r>
      <w:r w:rsidR="00634314" w:rsidRPr="002F4847">
        <w:rPr>
          <w:rFonts w:asciiTheme="minorHAnsi" w:hAnsiTheme="minorHAnsi" w:cstheme="minorHAnsi"/>
        </w:rPr>
        <w:t xml:space="preserve">review. </w:t>
      </w:r>
    </w:p>
    <w:p w14:paraId="3C575A26" w14:textId="77777777" w:rsidR="001C44A3" w:rsidRPr="006F6E12" w:rsidRDefault="00BD4E6F" w:rsidP="00605E43">
      <w:pPr>
        <w:pStyle w:val="Heading2"/>
        <w:rPr>
          <w:rFonts w:asciiTheme="minorHAnsi" w:hAnsiTheme="minorHAnsi" w:cstheme="minorHAnsi"/>
        </w:rPr>
      </w:pPr>
      <w:r w:rsidRPr="006F6E12">
        <w:rPr>
          <w:rFonts w:asciiTheme="minorHAnsi" w:hAnsiTheme="minorHAnsi" w:cstheme="minorHAnsi"/>
        </w:rPr>
        <w:t>Purpose</w:t>
      </w:r>
      <w:r w:rsidR="004D1D85" w:rsidRPr="006F6E12">
        <w:rPr>
          <w:rFonts w:asciiTheme="minorHAnsi" w:hAnsiTheme="minorHAnsi" w:cstheme="minorHAnsi"/>
        </w:rPr>
        <w:t xml:space="preserve"> of the document</w:t>
      </w:r>
    </w:p>
    <w:p w14:paraId="7E2A4642" w14:textId="0FF84C03" w:rsidR="00E55927" w:rsidRPr="006F6E12" w:rsidRDefault="00072A3B" w:rsidP="00E55927">
      <w:pPr>
        <w:pStyle w:val="BodyText"/>
        <w:rPr>
          <w:rFonts w:asciiTheme="minorHAnsi" w:hAnsiTheme="minorHAnsi" w:cstheme="minorHAnsi"/>
        </w:rPr>
      </w:pPr>
      <w:r w:rsidRPr="006F6E12">
        <w:rPr>
          <w:rFonts w:asciiTheme="minorHAnsi" w:hAnsiTheme="minorHAnsi" w:cstheme="minorHAnsi"/>
        </w:rPr>
        <w:t xml:space="preserve">This is an information paper presented to the ARM Committee for </w:t>
      </w:r>
      <w:r w:rsidRPr="0095309D">
        <w:rPr>
          <w:rFonts w:asciiTheme="minorHAnsi" w:hAnsiTheme="minorHAnsi" w:cstheme="minorHAnsi"/>
        </w:rPr>
        <w:t>discussion with Task 1.4.4</w:t>
      </w:r>
      <w:r w:rsidR="00601987" w:rsidRPr="0095309D">
        <w:rPr>
          <w:rFonts w:asciiTheme="minorHAnsi" w:hAnsiTheme="minorHAnsi" w:cstheme="minorHAnsi"/>
        </w:rPr>
        <w:t>:</w:t>
      </w:r>
      <w:r w:rsidRPr="0095309D">
        <w:rPr>
          <w:rFonts w:asciiTheme="minorHAnsi" w:hAnsiTheme="minorHAnsi" w:cstheme="minorHAnsi"/>
        </w:rPr>
        <w:t xml:space="preserve"> Review Risk Management related documentation. Update as per ongoing risk toolbox developments.</w:t>
      </w:r>
    </w:p>
    <w:p w14:paraId="36D645BE" w14:textId="77777777" w:rsidR="00B56BDF" w:rsidRPr="006F6E12" w:rsidRDefault="00B56BDF" w:rsidP="00605E43">
      <w:pPr>
        <w:pStyle w:val="Heading2"/>
        <w:rPr>
          <w:rFonts w:asciiTheme="minorHAnsi" w:hAnsiTheme="minorHAnsi" w:cstheme="minorHAnsi"/>
        </w:rPr>
      </w:pPr>
      <w:r w:rsidRPr="006F6E12">
        <w:rPr>
          <w:rFonts w:asciiTheme="minorHAnsi" w:hAnsiTheme="minorHAnsi" w:cstheme="minorHAnsi"/>
        </w:rPr>
        <w:t>Related documents</w:t>
      </w:r>
    </w:p>
    <w:p w14:paraId="553E55ED" w14:textId="1667898E" w:rsidR="00E55927" w:rsidRPr="006F6E12" w:rsidRDefault="00CC3C26" w:rsidP="00E55927">
      <w:pPr>
        <w:pStyle w:val="BodyText"/>
        <w:rPr>
          <w:rFonts w:asciiTheme="minorHAnsi" w:hAnsiTheme="minorHAnsi" w:cstheme="minorHAnsi"/>
        </w:rPr>
      </w:pPr>
      <w:r>
        <w:rPr>
          <w:rFonts w:asciiTheme="minorHAnsi" w:hAnsiTheme="minorHAnsi" w:cstheme="minorHAnsi"/>
        </w:rPr>
        <w:t>None.</w:t>
      </w:r>
    </w:p>
    <w:p w14:paraId="53733F03" w14:textId="77777777" w:rsidR="00A446C9" w:rsidRPr="006F6E12" w:rsidRDefault="00A446C9" w:rsidP="00605E43">
      <w:pPr>
        <w:pStyle w:val="Heading1"/>
        <w:rPr>
          <w:rFonts w:asciiTheme="minorHAnsi" w:hAnsiTheme="minorHAnsi" w:cstheme="minorHAnsi"/>
        </w:rPr>
      </w:pPr>
      <w:r w:rsidRPr="006F6E12">
        <w:rPr>
          <w:rFonts w:asciiTheme="minorHAnsi" w:hAnsiTheme="minorHAnsi" w:cstheme="minorHAnsi"/>
        </w:rPr>
        <w:t>Background</w:t>
      </w:r>
    </w:p>
    <w:p w14:paraId="607C9E0D" w14:textId="0CF70991" w:rsidR="001570B6" w:rsidRPr="002F4847" w:rsidRDefault="008F635E" w:rsidP="001570B6">
      <w:pPr>
        <w:rPr>
          <w:rFonts w:asciiTheme="minorHAnsi" w:hAnsiTheme="minorHAnsi" w:cstheme="minorHAnsi"/>
        </w:rPr>
      </w:pPr>
      <w:r w:rsidRPr="002F4847">
        <w:rPr>
          <w:rFonts w:asciiTheme="minorHAnsi" w:hAnsiTheme="minorHAnsi" w:cstheme="minorHAnsi"/>
        </w:rPr>
        <w:t xml:space="preserve">The Ports and Waterways Risk Assessment (PAWSA) process </w:t>
      </w:r>
      <w:r w:rsidR="00C05300">
        <w:rPr>
          <w:rFonts w:asciiTheme="minorHAnsi" w:hAnsiTheme="minorHAnsi" w:cstheme="minorHAnsi"/>
        </w:rPr>
        <w:t>was developed</w:t>
      </w:r>
      <w:r w:rsidRPr="002F4847">
        <w:rPr>
          <w:rFonts w:asciiTheme="minorHAnsi" w:hAnsiTheme="minorHAnsi" w:cstheme="minorHAnsi"/>
        </w:rPr>
        <w:t xml:space="preserve"> during the 1990s in the United States Coast Guard (USCG)</w:t>
      </w:r>
      <w:r w:rsidR="00DC3D39" w:rsidRPr="002F4847">
        <w:rPr>
          <w:rFonts w:asciiTheme="minorHAnsi" w:hAnsiTheme="minorHAnsi" w:cstheme="minorHAnsi"/>
        </w:rPr>
        <w:t>.</w:t>
      </w:r>
      <w:r w:rsidR="002964EB">
        <w:rPr>
          <w:rFonts w:asciiTheme="minorHAnsi" w:hAnsiTheme="minorHAnsi" w:cstheme="minorHAnsi"/>
        </w:rPr>
        <w:t xml:space="preserve">  </w:t>
      </w:r>
      <w:r w:rsidR="001570B6" w:rsidRPr="002F4847">
        <w:rPr>
          <w:rFonts w:asciiTheme="minorHAnsi" w:hAnsiTheme="minorHAnsi" w:cstheme="minorHAnsi"/>
        </w:rPr>
        <w:t>The methodology uses a generic model of waterway risks that includes factors addressing the likelihood and the consequences of an incident.</w:t>
      </w:r>
      <w:r w:rsidR="00EB049A" w:rsidRPr="002F4847">
        <w:rPr>
          <w:rFonts w:asciiTheme="minorHAnsi" w:hAnsiTheme="minorHAnsi" w:cstheme="minorHAnsi"/>
        </w:rPr>
        <w:t xml:space="preserve"> </w:t>
      </w:r>
      <w:r w:rsidR="007061FE" w:rsidRPr="002F4847">
        <w:rPr>
          <w:rFonts w:asciiTheme="minorHAnsi" w:hAnsiTheme="minorHAnsi" w:cstheme="minorHAnsi"/>
        </w:rPr>
        <w:t>The focus of a PAWSA is on matters related to navigational and waterways safety. As such, s</w:t>
      </w:r>
      <w:r w:rsidR="001570B6" w:rsidRPr="002F4847">
        <w:rPr>
          <w:rFonts w:asciiTheme="minorHAnsi" w:hAnsiTheme="minorHAnsi" w:cstheme="minorHAnsi"/>
        </w:rPr>
        <w:t>ecurity-related issues are not covered during the workshop</w:t>
      </w:r>
      <w:r w:rsidR="007061FE" w:rsidRPr="002F4847">
        <w:rPr>
          <w:rFonts w:asciiTheme="minorHAnsi" w:hAnsiTheme="minorHAnsi" w:cstheme="minorHAnsi"/>
        </w:rPr>
        <w:t>.</w:t>
      </w:r>
      <w:r w:rsidR="00EB049A" w:rsidRPr="002F4847">
        <w:rPr>
          <w:rFonts w:asciiTheme="minorHAnsi" w:hAnsiTheme="minorHAnsi" w:cstheme="minorHAnsi"/>
        </w:rPr>
        <w:t xml:space="preserve"> </w:t>
      </w:r>
    </w:p>
    <w:p w14:paraId="10E399D2" w14:textId="77777777" w:rsidR="001570B6" w:rsidRPr="002F4847" w:rsidRDefault="001570B6" w:rsidP="001570B6">
      <w:pPr>
        <w:rPr>
          <w:rFonts w:asciiTheme="minorHAnsi" w:hAnsiTheme="minorHAnsi" w:cstheme="minorHAnsi"/>
        </w:rPr>
      </w:pPr>
    </w:p>
    <w:p w14:paraId="449E143C" w14:textId="3C34EDD4" w:rsidR="00345EF4" w:rsidRDefault="00345EF4" w:rsidP="00345EF4">
      <w:pPr>
        <w:rPr>
          <w:rFonts w:asciiTheme="minorHAnsi" w:hAnsiTheme="minorHAnsi" w:cstheme="minorHAnsi"/>
        </w:rPr>
      </w:pPr>
      <w:r w:rsidRPr="002F4847">
        <w:rPr>
          <w:rFonts w:asciiTheme="minorHAnsi" w:hAnsiTheme="minorHAnsi" w:cstheme="minorHAnsi"/>
        </w:rPr>
        <w:t>The ultimate goal of a PAWSA</w:t>
      </w:r>
      <w:r w:rsidR="00C05300">
        <w:rPr>
          <w:rFonts w:asciiTheme="minorHAnsi" w:hAnsiTheme="minorHAnsi" w:cstheme="minorHAnsi"/>
        </w:rPr>
        <w:t xml:space="preserve"> is to provide</w:t>
      </w:r>
      <w:r w:rsidRPr="002F4847">
        <w:rPr>
          <w:rFonts w:asciiTheme="minorHAnsi" w:hAnsiTheme="minorHAnsi" w:cstheme="minorHAnsi"/>
        </w:rPr>
        <w:t xml:space="preserve"> the </w:t>
      </w:r>
      <w:r w:rsidR="00C05300">
        <w:rPr>
          <w:rFonts w:asciiTheme="minorHAnsi" w:hAnsiTheme="minorHAnsi" w:cstheme="minorHAnsi"/>
        </w:rPr>
        <w:t>Captain of the Port</w:t>
      </w:r>
      <w:r w:rsidRPr="002F4847">
        <w:rPr>
          <w:rFonts w:asciiTheme="minorHAnsi" w:hAnsiTheme="minorHAnsi" w:cstheme="minorHAnsi"/>
        </w:rPr>
        <w:t xml:space="preserve"> and members of the waterway community an effective tool to evaluate risk and work towards long term solutions tailored to local circumstances. An effective PAWSA should help find solutions to excessive risk that are both cost effective and meet the needs of waterway users and stakeholders. </w:t>
      </w:r>
    </w:p>
    <w:p w14:paraId="46CB2DCE" w14:textId="77777777" w:rsidR="007559A8" w:rsidRPr="002F4847" w:rsidRDefault="007559A8" w:rsidP="00345EF4">
      <w:pPr>
        <w:rPr>
          <w:rFonts w:asciiTheme="minorHAnsi" w:hAnsiTheme="minorHAnsi" w:cstheme="minorHAnsi"/>
        </w:rPr>
      </w:pPr>
    </w:p>
    <w:p w14:paraId="17F03230" w14:textId="404FCC87" w:rsidR="001570B6" w:rsidRPr="002F4847" w:rsidRDefault="007061FE" w:rsidP="001570B6">
      <w:pPr>
        <w:rPr>
          <w:rFonts w:asciiTheme="minorHAnsi" w:hAnsiTheme="minorHAnsi" w:cstheme="minorHAnsi"/>
        </w:rPr>
      </w:pPr>
      <w:r w:rsidRPr="002F4847">
        <w:rPr>
          <w:rFonts w:asciiTheme="minorHAnsi" w:hAnsiTheme="minorHAnsi" w:cstheme="minorHAnsi"/>
        </w:rPr>
        <w:t xml:space="preserve">Over 70 ports and waterways </w:t>
      </w:r>
      <w:r w:rsidR="00AF2ECC">
        <w:rPr>
          <w:rFonts w:asciiTheme="minorHAnsi" w:hAnsiTheme="minorHAnsi" w:cstheme="minorHAnsi"/>
        </w:rPr>
        <w:t xml:space="preserve">in the U.S. </w:t>
      </w:r>
      <w:r w:rsidRPr="002F4847">
        <w:rPr>
          <w:rFonts w:asciiTheme="minorHAnsi" w:hAnsiTheme="minorHAnsi" w:cstheme="minorHAnsi"/>
        </w:rPr>
        <w:t xml:space="preserve">have completed the PAWSA process, which generally has been well received by local maritime communities. </w:t>
      </w:r>
      <w:r w:rsidR="001570B6" w:rsidRPr="002F4847">
        <w:rPr>
          <w:rFonts w:asciiTheme="minorHAnsi" w:hAnsiTheme="minorHAnsi" w:cstheme="minorHAnsi"/>
        </w:rPr>
        <w:t xml:space="preserve">During the course of almost thirty years of PAWSA workshops throughout the United States and in international venues, the model has </w:t>
      </w:r>
      <w:r w:rsidRPr="002F4847">
        <w:rPr>
          <w:rFonts w:asciiTheme="minorHAnsi" w:hAnsiTheme="minorHAnsi" w:cstheme="minorHAnsi"/>
        </w:rPr>
        <w:t xml:space="preserve">twice </w:t>
      </w:r>
      <w:r w:rsidR="001570B6" w:rsidRPr="002F4847">
        <w:rPr>
          <w:rFonts w:asciiTheme="minorHAnsi" w:hAnsiTheme="minorHAnsi" w:cstheme="minorHAnsi"/>
        </w:rPr>
        <w:t>been revised to reflect the nature of waterway risks being experienced and participant feedback.</w:t>
      </w:r>
      <w:r w:rsidR="00EB049A" w:rsidRPr="002F4847">
        <w:rPr>
          <w:rFonts w:asciiTheme="minorHAnsi" w:hAnsiTheme="minorHAnsi" w:cstheme="minorHAnsi"/>
        </w:rPr>
        <w:t xml:space="preserve"> </w:t>
      </w:r>
      <w:r w:rsidRPr="002F4847">
        <w:rPr>
          <w:rFonts w:asciiTheme="minorHAnsi" w:hAnsiTheme="minorHAnsi" w:cstheme="minorHAnsi"/>
        </w:rPr>
        <w:t>A</w:t>
      </w:r>
      <w:r w:rsidR="001570B6" w:rsidRPr="002F4847">
        <w:rPr>
          <w:rFonts w:asciiTheme="minorHAnsi" w:hAnsiTheme="minorHAnsi" w:cstheme="minorHAnsi"/>
        </w:rPr>
        <w:t xml:space="preserve"> </w:t>
      </w:r>
      <w:r w:rsidR="00736997" w:rsidRPr="002F4847">
        <w:rPr>
          <w:rFonts w:asciiTheme="minorHAnsi" w:hAnsiTheme="minorHAnsi" w:cstheme="minorHAnsi"/>
        </w:rPr>
        <w:t>third revision is currently underway</w:t>
      </w:r>
      <w:r w:rsidRPr="002F4847">
        <w:rPr>
          <w:rFonts w:asciiTheme="minorHAnsi" w:hAnsiTheme="minorHAnsi" w:cstheme="minorHAnsi"/>
        </w:rPr>
        <w:t>.</w:t>
      </w:r>
    </w:p>
    <w:p w14:paraId="46FA4850" w14:textId="77777777" w:rsidR="001570B6" w:rsidRPr="002F4847" w:rsidRDefault="001570B6" w:rsidP="001570B6">
      <w:pPr>
        <w:rPr>
          <w:rFonts w:asciiTheme="minorHAnsi" w:hAnsiTheme="minorHAnsi" w:cstheme="minorHAnsi"/>
        </w:rPr>
      </w:pPr>
    </w:p>
    <w:p w14:paraId="07452EBC" w14:textId="7BA91EEF" w:rsidR="00A446C9" w:rsidRPr="006F6E12" w:rsidRDefault="00B4592A" w:rsidP="001570B6">
      <w:pPr>
        <w:rPr>
          <w:rFonts w:asciiTheme="minorHAnsi" w:hAnsiTheme="minorHAnsi" w:cstheme="minorHAnsi"/>
        </w:rPr>
      </w:pPr>
      <w:r w:rsidRPr="002F4847">
        <w:rPr>
          <w:rFonts w:asciiTheme="minorHAnsi" w:hAnsiTheme="minorHAnsi" w:cstheme="minorHAnsi"/>
        </w:rPr>
        <w:t>In May 2024, the USCG hosted a</w:t>
      </w:r>
      <w:r w:rsidR="001570B6" w:rsidRPr="002F4847">
        <w:rPr>
          <w:rFonts w:asciiTheme="minorHAnsi" w:hAnsiTheme="minorHAnsi" w:cstheme="minorHAnsi"/>
        </w:rPr>
        <w:t xml:space="preserve"> team from the IALA Worldwide Academy to observe a PAWSA Mk III session in Tampa, FL with </w:t>
      </w:r>
      <w:r w:rsidRPr="002F4847">
        <w:rPr>
          <w:rFonts w:asciiTheme="minorHAnsi" w:hAnsiTheme="minorHAnsi" w:cstheme="minorHAnsi"/>
        </w:rPr>
        <w:t>the goal to</w:t>
      </w:r>
      <w:r w:rsidR="001570B6" w:rsidRPr="002F4847">
        <w:rPr>
          <w:rFonts w:asciiTheme="minorHAnsi" w:hAnsiTheme="minorHAnsi" w:cstheme="minorHAnsi"/>
        </w:rPr>
        <w:t xml:space="preserve"> report back on their findings to ARM.</w:t>
      </w:r>
      <w:r w:rsidR="00EB049A" w:rsidRPr="002F4847">
        <w:rPr>
          <w:rFonts w:asciiTheme="minorHAnsi" w:hAnsiTheme="minorHAnsi" w:cstheme="minorHAnsi"/>
        </w:rPr>
        <w:t xml:space="preserve"> </w:t>
      </w:r>
      <w:r w:rsidRPr="002F4847">
        <w:rPr>
          <w:rFonts w:asciiTheme="minorHAnsi" w:hAnsiTheme="minorHAnsi" w:cstheme="minorHAnsi"/>
        </w:rPr>
        <w:t>Concurrently, t</w:t>
      </w:r>
      <w:r w:rsidR="001570B6" w:rsidRPr="002F4847">
        <w:rPr>
          <w:rFonts w:asciiTheme="minorHAnsi" w:hAnsiTheme="minorHAnsi" w:cstheme="minorHAnsi"/>
        </w:rPr>
        <w:t xml:space="preserve">he USCG used </w:t>
      </w:r>
      <w:r w:rsidR="001570B6" w:rsidRPr="002F4847">
        <w:rPr>
          <w:rFonts w:asciiTheme="minorHAnsi" w:hAnsiTheme="minorHAnsi" w:cstheme="minorHAnsi"/>
        </w:rPr>
        <w:lastRenderedPageBreak/>
        <w:t>this PAWSA to assess the need for possible model changes</w:t>
      </w:r>
      <w:r w:rsidR="0056569A" w:rsidRPr="002F4847">
        <w:rPr>
          <w:rFonts w:asciiTheme="minorHAnsi" w:hAnsiTheme="minorHAnsi" w:cstheme="minorHAnsi"/>
        </w:rPr>
        <w:t>.</w:t>
      </w:r>
      <w:r w:rsidR="00050693" w:rsidRPr="002F4847">
        <w:rPr>
          <w:rFonts w:asciiTheme="minorHAnsi" w:hAnsiTheme="minorHAnsi" w:cstheme="minorHAnsi"/>
        </w:rPr>
        <w:t xml:space="preserve">  The results of both were </w:t>
      </w:r>
      <w:r w:rsidR="003468A9" w:rsidRPr="002F4847">
        <w:rPr>
          <w:rFonts w:asciiTheme="minorHAnsi" w:hAnsiTheme="minorHAnsi" w:cstheme="minorHAnsi"/>
        </w:rPr>
        <w:t>discussed at ARM19</w:t>
      </w:r>
      <w:r w:rsidR="00AA4FC2" w:rsidRPr="002F4847">
        <w:rPr>
          <w:rFonts w:asciiTheme="minorHAnsi" w:hAnsiTheme="minorHAnsi" w:cstheme="minorHAnsi"/>
        </w:rPr>
        <w:t>.</w:t>
      </w:r>
      <w:r w:rsidR="003468A9" w:rsidRPr="002F4847">
        <w:rPr>
          <w:rFonts w:asciiTheme="minorHAnsi" w:hAnsiTheme="minorHAnsi" w:cstheme="minorHAnsi"/>
        </w:rPr>
        <w:t xml:space="preserve">  Since then, </w:t>
      </w:r>
      <w:r w:rsidR="00A05B3A" w:rsidRPr="002F4847">
        <w:rPr>
          <w:rFonts w:asciiTheme="minorHAnsi" w:hAnsiTheme="minorHAnsi" w:cstheme="minorHAnsi"/>
        </w:rPr>
        <w:t>the USCG has developed and tested various update</w:t>
      </w:r>
      <w:r w:rsidR="007376F7" w:rsidRPr="002F4847">
        <w:rPr>
          <w:rFonts w:asciiTheme="minorHAnsi" w:hAnsiTheme="minorHAnsi" w:cstheme="minorHAnsi"/>
        </w:rPr>
        <w:t xml:space="preserve">s to </w:t>
      </w:r>
      <w:r w:rsidR="00A477BC">
        <w:rPr>
          <w:rFonts w:asciiTheme="minorHAnsi" w:hAnsiTheme="minorHAnsi" w:cstheme="minorHAnsi"/>
        </w:rPr>
        <w:t>a new</w:t>
      </w:r>
      <w:r w:rsidR="00A477BC" w:rsidRPr="002F4847">
        <w:rPr>
          <w:rFonts w:asciiTheme="minorHAnsi" w:hAnsiTheme="minorHAnsi" w:cstheme="minorHAnsi"/>
        </w:rPr>
        <w:t xml:space="preserve"> </w:t>
      </w:r>
      <w:r w:rsidR="007376F7" w:rsidRPr="002F4847">
        <w:rPr>
          <w:rFonts w:asciiTheme="minorHAnsi" w:hAnsiTheme="minorHAnsi" w:cstheme="minorHAnsi"/>
        </w:rPr>
        <w:t>PAWSA model</w:t>
      </w:r>
      <w:r w:rsidR="00D517A3" w:rsidRPr="002F4847">
        <w:rPr>
          <w:rFonts w:asciiTheme="minorHAnsi" w:hAnsiTheme="minorHAnsi" w:cstheme="minorHAnsi"/>
        </w:rPr>
        <w:t>, Mk IV</w:t>
      </w:r>
      <w:r w:rsidR="007376F7" w:rsidRPr="002F4847">
        <w:rPr>
          <w:rFonts w:asciiTheme="minorHAnsi" w:hAnsiTheme="minorHAnsi" w:cstheme="minorHAnsi"/>
        </w:rPr>
        <w:t xml:space="preserve">.  The first </w:t>
      </w:r>
      <w:r w:rsidR="00342BDE" w:rsidRPr="002F4847">
        <w:rPr>
          <w:rFonts w:asciiTheme="minorHAnsi" w:hAnsiTheme="minorHAnsi" w:cstheme="minorHAnsi"/>
        </w:rPr>
        <w:t>use by a port is anticipated in May 2025.</w:t>
      </w:r>
    </w:p>
    <w:p w14:paraId="219C7499" w14:textId="77777777" w:rsidR="00BB5EBB" w:rsidRPr="006F6E12" w:rsidRDefault="00BB5EBB" w:rsidP="00BB5EBB">
      <w:pPr>
        <w:pStyle w:val="Heading1"/>
        <w:rPr>
          <w:rFonts w:asciiTheme="minorHAnsi" w:hAnsiTheme="minorHAnsi" w:cstheme="minorHAnsi"/>
        </w:rPr>
      </w:pPr>
      <w:r w:rsidRPr="006F6E12">
        <w:rPr>
          <w:rFonts w:asciiTheme="minorHAnsi" w:hAnsiTheme="minorHAnsi" w:cstheme="minorHAnsi"/>
        </w:rPr>
        <w:t>Discussion</w:t>
      </w:r>
    </w:p>
    <w:p w14:paraId="1D365B46" w14:textId="2214B4A2" w:rsidR="00BB5EBB" w:rsidRDefault="00BB5EBB" w:rsidP="00BB5EBB">
      <w:pPr>
        <w:rPr>
          <w:rFonts w:asciiTheme="minorHAnsi" w:hAnsiTheme="minorHAnsi" w:cstheme="minorHAnsi"/>
        </w:rPr>
      </w:pPr>
      <w:r w:rsidRPr="006F6E12">
        <w:rPr>
          <w:rFonts w:asciiTheme="minorHAnsi" w:hAnsiTheme="minorHAnsi" w:cstheme="minorHAnsi"/>
        </w:rPr>
        <w:t xml:space="preserve">The following Sections briefly outline the </w:t>
      </w:r>
      <w:r w:rsidR="00D517A3">
        <w:rPr>
          <w:rFonts w:asciiTheme="minorHAnsi" w:hAnsiTheme="minorHAnsi" w:cstheme="minorHAnsi"/>
        </w:rPr>
        <w:t>PAWSA Mk IV</w:t>
      </w:r>
      <w:r w:rsidR="00B24642">
        <w:rPr>
          <w:rFonts w:asciiTheme="minorHAnsi" w:hAnsiTheme="minorHAnsi" w:cstheme="minorHAnsi"/>
        </w:rPr>
        <w:t xml:space="preserve"> process</w:t>
      </w:r>
      <w:r w:rsidRPr="006F6E12">
        <w:rPr>
          <w:rFonts w:asciiTheme="minorHAnsi" w:hAnsiTheme="minorHAnsi" w:cstheme="minorHAnsi"/>
        </w:rPr>
        <w:t>.</w:t>
      </w:r>
      <w:r w:rsidR="00E131DE">
        <w:rPr>
          <w:rFonts w:asciiTheme="minorHAnsi" w:hAnsiTheme="minorHAnsi" w:cstheme="minorHAnsi"/>
        </w:rPr>
        <w:t xml:space="preserve">  Before each step the participants are</w:t>
      </w:r>
      <w:r w:rsidR="00CA7001">
        <w:rPr>
          <w:rFonts w:asciiTheme="minorHAnsi" w:hAnsiTheme="minorHAnsi" w:cstheme="minorHAnsi"/>
        </w:rPr>
        <w:t xml:space="preserve"> given background, instructions, and examples to help them</w:t>
      </w:r>
      <w:r w:rsidR="00861DE7">
        <w:rPr>
          <w:rFonts w:asciiTheme="minorHAnsi" w:hAnsiTheme="minorHAnsi" w:cstheme="minorHAnsi"/>
        </w:rPr>
        <w:t xml:space="preserve"> understand what they will do at each step.</w:t>
      </w:r>
    </w:p>
    <w:p w14:paraId="73B16D02" w14:textId="77777777" w:rsidR="00B24642" w:rsidRDefault="00B24642" w:rsidP="00BB5EBB">
      <w:pPr>
        <w:rPr>
          <w:rFonts w:asciiTheme="minorHAnsi" w:hAnsiTheme="minorHAnsi" w:cstheme="minorHAnsi"/>
        </w:rPr>
      </w:pPr>
    </w:p>
    <w:p w14:paraId="0C1DCF5A" w14:textId="72E06040" w:rsidR="00B24642" w:rsidRPr="000C2D93" w:rsidRDefault="004008C2" w:rsidP="00D84B94">
      <w:pPr>
        <w:pStyle w:val="ListParagraph"/>
        <w:numPr>
          <w:ilvl w:val="0"/>
          <w:numId w:val="26"/>
        </w:numPr>
        <w:ind w:left="360"/>
        <w:rPr>
          <w:rFonts w:asciiTheme="minorHAnsi" w:hAnsiTheme="minorHAnsi" w:cstheme="minorHAnsi"/>
          <w:b/>
          <w:bCs/>
        </w:rPr>
      </w:pPr>
      <w:r w:rsidRPr="004008C2">
        <w:rPr>
          <w:rFonts w:asciiTheme="minorHAnsi" w:hAnsiTheme="minorHAnsi" w:cstheme="minorHAnsi"/>
          <w:i/>
          <w:iCs/>
        </w:rPr>
        <w:t>Risk Factor Discussion</w:t>
      </w:r>
      <w:r>
        <w:rPr>
          <w:rFonts w:asciiTheme="minorHAnsi" w:hAnsiTheme="minorHAnsi" w:cstheme="minorHAnsi"/>
        </w:rPr>
        <w:t xml:space="preserve">.  </w:t>
      </w:r>
      <w:r w:rsidR="00C31CA0">
        <w:rPr>
          <w:rFonts w:asciiTheme="minorHAnsi" w:hAnsiTheme="minorHAnsi" w:cstheme="minorHAnsi"/>
        </w:rPr>
        <w:t xml:space="preserve">A structured discussion of each </w:t>
      </w:r>
      <w:r w:rsidR="00CA683B">
        <w:rPr>
          <w:rFonts w:asciiTheme="minorHAnsi" w:hAnsiTheme="minorHAnsi" w:cstheme="minorHAnsi"/>
        </w:rPr>
        <w:t>of</w:t>
      </w:r>
      <w:r w:rsidR="0033374C">
        <w:rPr>
          <w:rFonts w:asciiTheme="minorHAnsi" w:hAnsiTheme="minorHAnsi" w:cstheme="minorHAnsi"/>
        </w:rPr>
        <w:t xml:space="preserve"> the </w:t>
      </w:r>
      <w:r w:rsidR="005117B1">
        <w:rPr>
          <w:rFonts w:asciiTheme="minorHAnsi" w:hAnsiTheme="minorHAnsi" w:cstheme="minorHAnsi"/>
        </w:rPr>
        <w:t>16</w:t>
      </w:r>
      <w:r w:rsidR="0033374C">
        <w:rPr>
          <w:rFonts w:asciiTheme="minorHAnsi" w:hAnsiTheme="minorHAnsi" w:cstheme="minorHAnsi"/>
        </w:rPr>
        <w:t xml:space="preserve"> risk factors.  This is the same as </w:t>
      </w:r>
      <w:r w:rsidR="0033374C" w:rsidRPr="000C2D93">
        <w:rPr>
          <w:rFonts w:asciiTheme="minorHAnsi" w:hAnsiTheme="minorHAnsi" w:cstheme="minorHAnsi"/>
          <w:b/>
          <w:bCs/>
        </w:rPr>
        <w:t>Mk II</w:t>
      </w:r>
      <w:r w:rsidR="00E131DE" w:rsidRPr="000C2D93">
        <w:rPr>
          <w:rFonts w:asciiTheme="minorHAnsi" w:hAnsiTheme="minorHAnsi" w:cstheme="minorHAnsi"/>
          <w:b/>
          <w:bCs/>
        </w:rPr>
        <w:t xml:space="preserve"> and</w:t>
      </w:r>
      <w:r w:rsidR="0033374C" w:rsidRPr="000C2D93">
        <w:rPr>
          <w:rFonts w:asciiTheme="minorHAnsi" w:hAnsiTheme="minorHAnsi" w:cstheme="minorHAnsi"/>
          <w:b/>
          <w:bCs/>
        </w:rPr>
        <w:t xml:space="preserve"> Mk III models. </w:t>
      </w:r>
      <w:r w:rsidR="00E131DE" w:rsidRPr="000C2D93">
        <w:rPr>
          <w:rFonts w:asciiTheme="minorHAnsi" w:hAnsiTheme="minorHAnsi" w:cstheme="minorHAnsi"/>
          <w:b/>
          <w:bCs/>
        </w:rPr>
        <w:t xml:space="preserve">The facilitation team takes note </w:t>
      </w:r>
      <w:r w:rsidR="000413A6" w:rsidRPr="000C2D93">
        <w:rPr>
          <w:rFonts w:asciiTheme="minorHAnsi" w:hAnsiTheme="minorHAnsi" w:cstheme="minorHAnsi"/>
          <w:b/>
          <w:bCs/>
        </w:rPr>
        <w:t>of issues</w:t>
      </w:r>
      <w:r w:rsidR="00E131DE" w:rsidRPr="000C2D93">
        <w:rPr>
          <w:rFonts w:asciiTheme="minorHAnsi" w:hAnsiTheme="minorHAnsi" w:cstheme="minorHAnsi"/>
          <w:b/>
          <w:bCs/>
        </w:rPr>
        <w:t xml:space="preserve"> that are</w:t>
      </w:r>
      <w:r w:rsidR="000413A6" w:rsidRPr="000C2D93">
        <w:rPr>
          <w:rFonts w:asciiTheme="minorHAnsi" w:hAnsiTheme="minorHAnsi" w:cstheme="minorHAnsi"/>
          <w:b/>
          <w:bCs/>
        </w:rPr>
        <w:t xml:space="preserve"> driven by each risk factor, geographic location, and</w:t>
      </w:r>
      <w:r w:rsidR="00953227" w:rsidRPr="000C2D93">
        <w:rPr>
          <w:rFonts w:asciiTheme="minorHAnsi" w:hAnsiTheme="minorHAnsi" w:cstheme="minorHAnsi"/>
          <w:b/>
          <w:bCs/>
        </w:rPr>
        <w:t xml:space="preserve"> consequences of potential incidents.</w:t>
      </w:r>
    </w:p>
    <w:p w14:paraId="1A818063" w14:textId="77777777" w:rsidR="00C211F1" w:rsidRPr="000C2D93" w:rsidRDefault="00C211F1" w:rsidP="00C211F1">
      <w:pPr>
        <w:pStyle w:val="ListParagraph"/>
        <w:rPr>
          <w:rFonts w:asciiTheme="minorHAnsi" w:hAnsiTheme="minorHAnsi" w:cstheme="minorHAnsi"/>
          <w:b/>
          <w:bCs/>
        </w:rPr>
      </w:pPr>
    </w:p>
    <w:p w14:paraId="57F6D0B3" w14:textId="24D9780E" w:rsidR="00C211F1" w:rsidRDefault="004008C2" w:rsidP="00D84B94">
      <w:pPr>
        <w:pStyle w:val="ListParagraph"/>
        <w:numPr>
          <w:ilvl w:val="0"/>
          <w:numId w:val="26"/>
        </w:numPr>
        <w:ind w:left="360"/>
        <w:rPr>
          <w:rFonts w:asciiTheme="minorHAnsi" w:hAnsiTheme="minorHAnsi" w:cstheme="minorHAnsi"/>
        </w:rPr>
      </w:pPr>
      <w:r w:rsidRPr="004008C2">
        <w:rPr>
          <w:rFonts w:asciiTheme="minorHAnsi" w:hAnsiTheme="minorHAnsi" w:cstheme="minorHAnsi"/>
          <w:i/>
          <w:iCs/>
        </w:rPr>
        <w:t>Risk Characterization</w:t>
      </w:r>
      <w:r>
        <w:rPr>
          <w:rFonts w:asciiTheme="minorHAnsi" w:hAnsiTheme="minorHAnsi" w:cstheme="minorHAnsi"/>
        </w:rPr>
        <w:t xml:space="preserve">. </w:t>
      </w:r>
    </w:p>
    <w:p w14:paraId="6FE77E64" w14:textId="77777777" w:rsidR="00C211F1" w:rsidRDefault="00953227" w:rsidP="00D84B94">
      <w:pPr>
        <w:pStyle w:val="ListParagraph"/>
        <w:numPr>
          <w:ilvl w:val="1"/>
          <w:numId w:val="26"/>
        </w:numPr>
        <w:ind w:left="720"/>
        <w:rPr>
          <w:rFonts w:asciiTheme="minorHAnsi" w:hAnsiTheme="minorHAnsi" w:cstheme="minorHAnsi"/>
        </w:rPr>
      </w:pPr>
      <w:r>
        <w:rPr>
          <w:rFonts w:asciiTheme="minorHAnsi" w:hAnsiTheme="minorHAnsi" w:cstheme="minorHAnsi"/>
        </w:rPr>
        <w:t>The participant</w:t>
      </w:r>
      <w:r w:rsidR="008C2596">
        <w:rPr>
          <w:rFonts w:asciiTheme="minorHAnsi" w:hAnsiTheme="minorHAnsi" w:cstheme="minorHAnsi"/>
        </w:rPr>
        <w:t xml:space="preserve"> teams</w:t>
      </w:r>
      <w:r>
        <w:rPr>
          <w:rFonts w:asciiTheme="minorHAnsi" w:hAnsiTheme="minorHAnsi" w:cstheme="minorHAnsi"/>
        </w:rPr>
        <w:t xml:space="preserve"> then evaluate each risk factor on three questions</w:t>
      </w:r>
      <w:r w:rsidR="00C54EA1">
        <w:rPr>
          <w:rFonts w:asciiTheme="minorHAnsi" w:hAnsiTheme="minorHAnsi" w:cstheme="minorHAnsi"/>
        </w:rPr>
        <w:t>:</w:t>
      </w:r>
    </w:p>
    <w:p w14:paraId="2A4010E6" w14:textId="77777777" w:rsidR="00C211F1" w:rsidRDefault="008C7974" w:rsidP="00D84B94">
      <w:pPr>
        <w:pStyle w:val="ListParagraph"/>
        <w:numPr>
          <w:ilvl w:val="2"/>
          <w:numId w:val="26"/>
        </w:numPr>
        <w:ind w:left="990"/>
        <w:rPr>
          <w:rFonts w:asciiTheme="minorHAnsi" w:hAnsiTheme="minorHAnsi" w:cstheme="minorHAnsi"/>
        </w:rPr>
      </w:pPr>
      <w:r w:rsidRPr="00C211F1">
        <w:rPr>
          <w:rFonts w:asciiTheme="minorHAnsi" w:hAnsiTheme="minorHAnsi" w:cstheme="minorHAnsi"/>
        </w:rPr>
        <w:t>What is the current risk level</w:t>
      </w:r>
      <w:r w:rsidR="00A431A0" w:rsidRPr="00C211F1">
        <w:rPr>
          <w:rFonts w:asciiTheme="minorHAnsi" w:hAnsiTheme="minorHAnsi" w:cstheme="minorHAnsi"/>
        </w:rPr>
        <w:t>;</w:t>
      </w:r>
      <w:r w:rsidR="00C5246C" w:rsidRPr="00C211F1">
        <w:rPr>
          <w:rFonts w:asciiTheme="minorHAnsi" w:hAnsiTheme="minorHAnsi" w:cstheme="minorHAnsi"/>
        </w:rPr>
        <w:t xml:space="preserve"> </w:t>
      </w:r>
    </w:p>
    <w:p w14:paraId="4E8B2565" w14:textId="77777777" w:rsidR="00C211F1" w:rsidRDefault="00C5246C" w:rsidP="00D84B94">
      <w:pPr>
        <w:pStyle w:val="ListParagraph"/>
        <w:numPr>
          <w:ilvl w:val="2"/>
          <w:numId w:val="26"/>
        </w:numPr>
        <w:ind w:left="990"/>
        <w:rPr>
          <w:rFonts w:asciiTheme="minorHAnsi" w:hAnsiTheme="minorHAnsi" w:cstheme="minorHAnsi"/>
        </w:rPr>
      </w:pPr>
      <w:r w:rsidRPr="00C211F1">
        <w:rPr>
          <w:rFonts w:asciiTheme="minorHAnsi" w:hAnsiTheme="minorHAnsi" w:cstheme="minorHAnsi"/>
        </w:rPr>
        <w:t>What is the current risk trend</w:t>
      </w:r>
      <w:r w:rsidR="00A431A0" w:rsidRPr="00C211F1">
        <w:rPr>
          <w:rFonts w:asciiTheme="minorHAnsi" w:hAnsiTheme="minorHAnsi" w:cstheme="minorHAnsi"/>
        </w:rPr>
        <w:t xml:space="preserve">; </w:t>
      </w:r>
      <w:r w:rsidRPr="00C211F1">
        <w:rPr>
          <w:rFonts w:asciiTheme="minorHAnsi" w:hAnsiTheme="minorHAnsi" w:cstheme="minorHAnsi"/>
        </w:rPr>
        <w:t xml:space="preserve">and </w:t>
      </w:r>
    </w:p>
    <w:p w14:paraId="1382C921" w14:textId="2908B817" w:rsidR="00C54EA1" w:rsidRPr="00C211F1" w:rsidRDefault="00C5246C" w:rsidP="00D84B94">
      <w:pPr>
        <w:pStyle w:val="ListParagraph"/>
        <w:numPr>
          <w:ilvl w:val="2"/>
          <w:numId w:val="26"/>
        </w:numPr>
        <w:ind w:left="990"/>
        <w:rPr>
          <w:rFonts w:asciiTheme="minorHAnsi" w:hAnsiTheme="minorHAnsi" w:cstheme="minorHAnsi"/>
        </w:rPr>
      </w:pPr>
      <w:r w:rsidRPr="00C211F1">
        <w:rPr>
          <w:rFonts w:asciiTheme="minorHAnsi" w:hAnsiTheme="minorHAnsi" w:cstheme="minorHAnsi"/>
        </w:rPr>
        <w:t>How well are the current mitigations working?</w:t>
      </w:r>
      <w:r w:rsidR="00E21A17" w:rsidRPr="00C211F1">
        <w:rPr>
          <w:rFonts w:asciiTheme="minorHAnsi" w:hAnsiTheme="minorHAnsi" w:cstheme="minorHAnsi"/>
        </w:rPr>
        <w:t xml:space="preserve">  </w:t>
      </w:r>
    </w:p>
    <w:p w14:paraId="657F2FE2" w14:textId="77777777" w:rsidR="00C54EA1" w:rsidRDefault="00C54EA1" w:rsidP="00D84B94">
      <w:pPr>
        <w:pStyle w:val="ListParagraph"/>
        <w:ind w:left="990"/>
        <w:rPr>
          <w:rFonts w:asciiTheme="minorHAnsi" w:hAnsiTheme="minorHAnsi" w:cstheme="minorHAnsi"/>
        </w:rPr>
      </w:pPr>
    </w:p>
    <w:p w14:paraId="121721F8" w14:textId="3DF24667" w:rsidR="005907E9" w:rsidRDefault="00544A56" w:rsidP="00D84B94">
      <w:pPr>
        <w:pStyle w:val="ListParagraph"/>
        <w:numPr>
          <w:ilvl w:val="2"/>
          <w:numId w:val="26"/>
        </w:numPr>
        <w:ind w:left="990"/>
        <w:rPr>
          <w:rFonts w:asciiTheme="minorHAnsi" w:hAnsiTheme="minorHAnsi" w:cstheme="minorHAnsi"/>
        </w:rPr>
      </w:pPr>
      <w:r>
        <w:rPr>
          <w:rFonts w:asciiTheme="minorHAnsi" w:hAnsiTheme="minorHAnsi" w:cstheme="minorHAnsi"/>
        </w:rPr>
        <w:t>These questions are used to determine which of the risk factors should be</w:t>
      </w:r>
      <w:r w:rsidR="005D60B8">
        <w:rPr>
          <w:rFonts w:asciiTheme="minorHAnsi" w:hAnsiTheme="minorHAnsi" w:cstheme="minorHAnsi"/>
        </w:rPr>
        <w:t xml:space="preserve"> quantitatively </w:t>
      </w:r>
      <w:r w:rsidR="00FA217A">
        <w:rPr>
          <w:rFonts w:asciiTheme="minorHAnsi" w:hAnsiTheme="minorHAnsi" w:cstheme="minorHAnsi"/>
        </w:rPr>
        <w:t>assessed</w:t>
      </w:r>
      <w:r w:rsidR="005D60B8">
        <w:rPr>
          <w:rFonts w:asciiTheme="minorHAnsi" w:hAnsiTheme="minorHAnsi" w:cstheme="minorHAnsi"/>
        </w:rPr>
        <w:t xml:space="preserve"> </w:t>
      </w:r>
      <w:r w:rsidR="00AC13F2">
        <w:rPr>
          <w:rFonts w:asciiTheme="minorHAnsi" w:hAnsiTheme="minorHAnsi" w:cstheme="minorHAnsi"/>
        </w:rPr>
        <w:t>the next day of the workshop</w:t>
      </w:r>
      <w:r w:rsidR="005D60B8">
        <w:rPr>
          <w:rFonts w:asciiTheme="minorHAnsi" w:hAnsiTheme="minorHAnsi" w:cstheme="minorHAnsi"/>
        </w:rPr>
        <w:t>.</w:t>
      </w:r>
      <w:r w:rsidR="005117B1">
        <w:rPr>
          <w:rFonts w:asciiTheme="minorHAnsi" w:hAnsiTheme="minorHAnsi" w:cstheme="minorHAnsi"/>
        </w:rPr>
        <w:t xml:space="preserve"> Due to the depth of the quantitative assessment, it’s not possible to review all risk factors, so </w:t>
      </w:r>
      <w:r w:rsidR="00F62B89">
        <w:rPr>
          <w:rFonts w:asciiTheme="minorHAnsi" w:hAnsiTheme="minorHAnsi" w:cstheme="minorHAnsi"/>
        </w:rPr>
        <w:t>this step filters to the most significant ones</w:t>
      </w:r>
      <w:r w:rsidR="00C54EA1">
        <w:rPr>
          <w:rFonts w:asciiTheme="minorHAnsi" w:hAnsiTheme="minorHAnsi" w:cstheme="minorHAnsi"/>
        </w:rPr>
        <w:t>.</w:t>
      </w:r>
    </w:p>
    <w:p w14:paraId="44AC49E6" w14:textId="77777777" w:rsidR="00C54EA1" w:rsidRDefault="00C54EA1" w:rsidP="00D84B94">
      <w:pPr>
        <w:pStyle w:val="ListParagraph"/>
        <w:ind w:left="990"/>
        <w:rPr>
          <w:rFonts w:asciiTheme="minorHAnsi" w:hAnsiTheme="minorHAnsi" w:cstheme="minorHAnsi"/>
        </w:rPr>
      </w:pPr>
    </w:p>
    <w:p w14:paraId="128C3AE3" w14:textId="77777777" w:rsidR="00F62B89" w:rsidRDefault="00E21A17" w:rsidP="00D84B94">
      <w:pPr>
        <w:pStyle w:val="ListParagraph"/>
        <w:numPr>
          <w:ilvl w:val="1"/>
          <w:numId w:val="26"/>
        </w:numPr>
        <w:ind w:left="720"/>
        <w:rPr>
          <w:rFonts w:asciiTheme="minorHAnsi" w:hAnsiTheme="minorHAnsi" w:cstheme="minorHAnsi"/>
        </w:rPr>
      </w:pPr>
      <w:r>
        <w:rPr>
          <w:rFonts w:asciiTheme="minorHAnsi" w:hAnsiTheme="minorHAnsi" w:cstheme="minorHAnsi"/>
        </w:rPr>
        <w:t>The results of the questions are flagged as Red, Orange, Yellow, or Green for each team</w:t>
      </w:r>
      <w:r w:rsidR="00F62B89">
        <w:rPr>
          <w:rFonts w:asciiTheme="minorHAnsi" w:hAnsiTheme="minorHAnsi" w:cstheme="minorHAnsi"/>
        </w:rPr>
        <w:t xml:space="preserve"> using this logic:</w:t>
      </w:r>
    </w:p>
    <w:p w14:paraId="28218BC1" w14:textId="77777777" w:rsidR="008C7974" w:rsidRPr="008C7974" w:rsidRDefault="008C7974" w:rsidP="00D84B94">
      <w:pPr>
        <w:pStyle w:val="ListParagraph"/>
        <w:numPr>
          <w:ilvl w:val="2"/>
          <w:numId w:val="26"/>
        </w:numPr>
        <w:ind w:left="990"/>
        <w:rPr>
          <w:rFonts w:asciiTheme="minorHAnsi" w:hAnsiTheme="minorHAnsi" w:cstheme="minorHAnsi"/>
        </w:rPr>
      </w:pPr>
      <w:r w:rsidRPr="008C7974">
        <w:rPr>
          <w:rFonts w:asciiTheme="minorHAnsi" w:hAnsiTheme="minorHAnsi" w:cstheme="minorHAnsi"/>
          <w:u w:val="single"/>
        </w:rPr>
        <w:t>Red</w:t>
      </w:r>
      <w:r w:rsidRPr="008C7974">
        <w:rPr>
          <w:rFonts w:asciiTheme="minorHAnsi" w:hAnsiTheme="minorHAnsi" w:cstheme="minorHAnsi"/>
        </w:rPr>
        <w:t xml:space="preserve">.  If the </w:t>
      </w:r>
      <w:r w:rsidRPr="008C7974">
        <w:rPr>
          <w:rFonts w:asciiTheme="minorHAnsi" w:hAnsiTheme="minorHAnsi" w:cstheme="minorHAnsi"/>
          <w:i/>
          <w:iCs/>
        </w:rPr>
        <w:t>Risk Level</w:t>
      </w:r>
      <w:r w:rsidRPr="008C7974">
        <w:rPr>
          <w:rFonts w:asciiTheme="minorHAnsi" w:hAnsiTheme="minorHAnsi" w:cstheme="minorHAnsi"/>
        </w:rPr>
        <w:t xml:space="preserve"> is Unacceptable OR the </w:t>
      </w:r>
      <w:r w:rsidRPr="008C7974">
        <w:rPr>
          <w:rFonts w:asciiTheme="minorHAnsi" w:hAnsiTheme="minorHAnsi" w:cstheme="minorHAnsi"/>
          <w:i/>
          <w:iCs/>
        </w:rPr>
        <w:t>Mitigations</w:t>
      </w:r>
      <w:r w:rsidRPr="008C7974">
        <w:rPr>
          <w:rFonts w:asciiTheme="minorHAnsi" w:hAnsiTheme="minorHAnsi" w:cstheme="minorHAnsi"/>
        </w:rPr>
        <w:t xml:space="preserve"> are Unacceptable.</w:t>
      </w:r>
    </w:p>
    <w:p w14:paraId="29FB20B0" w14:textId="77777777" w:rsidR="008C7974" w:rsidRPr="008C7974" w:rsidRDefault="008C7974" w:rsidP="00D84B94">
      <w:pPr>
        <w:pStyle w:val="ListParagraph"/>
        <w:numPr>
          <w:ilvl w:val="2"/>
          <w:numId w:val="26"/>
        </w:numPr>
        <w:ind w:left="990"/>
        <w:rPr>
          <w:rFonts w:asciiTheme="minorHAnsi" w:hAnsiTheme="minorHAnsi" w:cstheme="minorHAnsi"/>
        </w:rPr>
      </w:pPr>
      <w:r w:rsidRPr="008C7974">
        <w:rPr>
          <w:rFonts w:asciiTheme="minorHAnsi" w:hAnsiTheme="minorHAnsi" w:cstheme="minorHAnsi"/>
          <w:u w:val="single"/>
        </w:rPr>
        <w:t>Orange</w:t>
      </w:r>
      <w:r w:rsidRPr="008C7974">
        <w:rPr>
          <w:rFonts w:asciiTheme="minorHAnsi" w:hAnsiTheme="minorHAnsi" w:cstheme="minorHAnsi"/>
        </w:rPr>
        <w:t xml:space="preserve">.  If the </w:t>
      </w:r>
      <w:r w:rsidRPr="008C7974">
        <w:rPr>
          <w:rFonts w:asciiTheme="minorHAnsi" w:hAnsiTheme="minorHAnsi" w:cstheme="minorHAnsi"/>
          <w:i/>
          <w:iCs/>
        </w:rPr>
        <w:t>Risk Trend</w:t>
      </w:r>
      <w:r w:rsidRPr="008C7974">
        <w:rPr>
          <w:rFonts w:asciiTheme="minorHAnsi" w:hAnsiTheme="minorHAnsi" w:cstheme="minorHAnsi"/>
        </w:rPr>
        <w:t xml:space="preserve"> is Increasing AND the </w:t>
      </w:r>
      <w:r w:rsidRPr="008C7974">
        <w:rPr>
          <w:rFonts w:asciiTheme="minorHAnsi" w:hAnsiTheme="minorHAnsi" w:cstheme="minorHAnsi"/>
          <w:i/>
          <w:iCs/>
        </w:rPr>
        <w:t>Mitigations</w:t>
      </w:r>
      <w:r w:rsidRPr="008C7974">
        <w:rPr>
          <w:rFonts w:asciiTheme="minorHAnsi" w:hAnsiTheme="minorHAnsi" w:cstheme="minorHAnsi"/>
        </w:rPr>
        <w:t xml:space="preserve"> are Tenuous.</w:t>
      </w:r>
    </w:p>
    <w:p w14:paraId="2221D4E9" w14:textId="77777777" w:rsidR="008C7974" w:rsidRPr="008C7974" w:rsidRDefault="008C7974" w:rsidP="00D84B94">
      <w:pPr>
        <w:pStyle w:val="ListParagraph"/>
        <w:numPr>
          <w:ilvl w:val="2"/>
          <w:numId w:val="26"/>
        </w:numPr>
        <w:ind w:left="990"/>
        <w:rPr>
          <w:rFonts w:asciiTheme="minorHAnsi" w:hAnsiTheme="minorHAnsi" w:cstheme="minorHAnsi"/>
        </w:rPr>
      </w:pPr>
      <w:r w:rsidRPr="008C7974">
        <w:rPr>
          <w:rFonts w:asciiTheme="minorHAnsi" w:hAnsiTheme="minorHAnsi" w:cstheme="minorHAnsi"/>
          <w:u w:val="single"/>
        </w:rPr>
        <w:t>Yellow</w:t>
      </w:r>
      <w:r w:rsidRPr="008C7974">
        <w:rPr>
          <w:rFonts w:asciiTheme="minorHAnsi" w:hAnsiTheme="minorHAnsi" w:cstheme="minorHAnsi"/>
        </w:rPr>
        <w:t xml:space="preserve">. If the </w:t>
      </w:r>
      <w:r w:rsidRPr="008C7974">
        <w:rPr>
          <w:rFonts w:asciiTheme="minorHAnsi" w:hAnsiTheme="minorHAnsi" w:cstheme="minorHAnsi"/>
          <w:i/>
          <w:iCs/>
        </w:rPr>
        <w:t>Risk Trend</w:t>
      </w:r>
      <w:r w:rsidRPr="008C7974">
        <w:rPr>
          <w:rFonts w:asciiTheme="minorHAnsi" w:hAnsiTheme="minorHAnsi" w:cstheme="minorHAnsi"/>
        </w:rPr>
        <w:t xml:space="preserve"> is Steady AND the </w:t>
      </w:r>
      <w:r w:rsidRPr="008C7974">
        <w:rPr>
          <w:rFonts w:asciiTheme="minorHAnsi" w:hAnsiTheme="minorHAnsi" w:cstheme="minorHAnsi"/>
          <w:i/>
          <w:iCs/>
        </w:rPr>
        <w:t>Mitigations</w:t>
      </w:r>
      <w:r w:rsidRPr="008C7974">
        <w:rPr>
          <w:rFonts w:asciiTheme="minorHAnsi" w:hAnsiTheme="minorHAnsi" w:cstheme="minorHAnsi"/>
        </w:rPr>
        <w:t xml:space="preserve"> are Tenuous.</w:t>
      </w:r>
    </w:p>
    <w:p w14:paraId="496306E9" w14:textId="2457C9C1" w:rsidR="005907E9" w:rsidRDefault="008C7974" w:rsidP="00D84B94">
      <w:pPr>
        <w:pStyle w:val="ListParagraph"/>
        <w:numPr>
          <w:ilvl w:val="2"/>
          <w:numId w:val="26"/>
        </w:numPr>
        <w:ind w:left="990"/>
        <w:rPr>
          <w:rFonts w:asciiTheme="minorHAnsi" w:hAnsiTheme="minorHAnsi" w:cstheme="minorHAnsi"/>
        </w:rPr>
      </w:pPr>
      <w:r w:rsidRPr="008C7974">
        <w:rPr>
          <w:rFonts w:asciiTheme="minorHAnsi" w:hAnsiTheme="minorHAnsi" w:cstheme="minorHAnsi"/>
          <w:u w:val="single"/>
        </w:rPr>
        <w:t>Green</w:t>
      </w:r>
      <w:r w:rsidRPr="008C7974">
        <w:rPr>
          <w:rFonts w:asciiTheme="minorHAnsi" w:hAnsiTheme="minorHAnsi" w:cstheme="minorHAnsi"/>
        </w:rPr>
        <w:t>.  All others.</w:t>
      </w:r>
      <w:r w:rsidR="008C2596">
        <w:rPr>
          <w:rFonts w:asciiTheme="minorHAnsi" w:hAnsiTheme="minorHAnsi" w:cstheme="minorHAnsi"/>
        </w:rPr>
        <w:t xml:space="preserve"> </w:t>
      </w:r>
    </w:p>
    <w:p w14:paraId="74CA6F6B" w14:textId="77777777" w:rsidR="00C211F1" w:rsidRDefault="00C211F1" w:rsidP="00C211F1">
      <w:pPr>
        <w:pStyle w:val="ListParagraph"/>
        <w:ind w:left="2160"/>
        <w:rPr>
          <w:rFonts w:asciiTheme="minorHAnsi" w:hAnsiTheme="minorHAnsi" w:cstheme="minorHAnsi"/>
        </w:rPr>
      </w:pPr>
    </w:p>
    <w:p w14:paraId="4A43D1F7" w14:textId="488D04D9" w:rsidR="005B0715" w:rsidRDefault="008C2596" w:rsidP="00D84B94">
      <w:pPr>
        <w:pStyle w:val="ListParagraph"/>
        <w:numPr>
          <w:ilvl w:val="1"/>
          <w:numId w:val="26"/>
        </w:numPr>
        <w:ind w:left="720"/>
        <w:rPr>
          <w:rFonts w:asciiTheme="minorHAnsi" w:hAnsiTheme="minorHAnsi" w:cstheme="minorHAnsi"/>
        </w:rPr>
      </w:pPr>
      <w:r>
        <w:rPr>
          <w:rFonts w:asciiTheme="minorHAnsi" w:hAnsiTheme="minorHAnsi" w:cstheme="minorHAnsi"/>
        </w:rPr>
        <w:t>The team results are aggregated and coded as Red, Orange, Yellow, Green, or Grey</w:t>
      </w:r>
      <w:r w:rsidR="005B0715">
        <w:rPr>
          <w:rFonts w:asciiTheme="minorHAnsi" w:hAnsiTheme="minorHAnsi" w:cstheme="minorHAnsi"/>
        </w:rPr>
        <w:t>. An example and the logic is</w:t>
      </w:r>
      <w:r w:rsidR="00D7681C">
        <w:rPr>
          <w:rFonts w:asciiTheme="minorHAnsi" w:hAnsiTheme="minorHAnsi" w:cstheme="minorHAnsi"/>
        </w:rPr>
        <w:t xml:space="preserve"> in the graphic below</w:t>
      </w:r>
      <w:r w:rsidR="000558D5">
        <w:rPr>
          <w:rFonts w:asciiTheme="minorHAnsi" w:hAnsiTheme="minorHAnsi" w:cstheme="minorHAnsi"/>
        </w:rPr>
        <w:t xml:space="preserve">.  The intent is to find </w:t>
      </w:r>
      <w:r w:rsidR="0004419E">
        <w:rPr>
          <w:rFonts w:asciiTheme="minorHAnsi" w:hAnsiTheme="minorHAnsi" w:cstheme="minorHAnsi"/>
        </w:rPr>
        <w:t xml:space="preserve">the largest agreement </w:t>
      </w:r>
      <w:r w:rsidR="00D7681C">
        <w:rPr>
          <w:rFonts w:asciiTheme="minorHAnsi" w:hAnsiTheme="minorHAnsi" w:cstheme="minorHAnsi"/>
        </w:rPr>
        <w:t xml:space="preserve">(&gt;60%) </w:t>
      </w:r>
      <w:r w:rsidR="0004419E">
        <w:rPr>
          <w:rFonts w:asciiTheme="minorHAnsi" w:hAnsiTheme="minorHAnsi" w:cstheme="minorHAnsi"/>
        </w:rPr>
        <w:t>on the current state and evaluate those risk factors.</w:t>
      </w:r>
      <w:r w:rsidR="00D7681C">
        <w:rPr>
          <w:rFonts w:asciiTheme="minorHAnsi" w:hAnsiTheme="minorHAnsi" w:cstheme="minorHAnsi"/>
        </w:rPr>
        <w:t xml:space="preserve"> If there is no clear agreement, the participants are given a chance to discuss </w:t>
      </w:r>
      <w:r w:rsidR="00AD69E0">
        <w:rPr>
          <w:rFonts w:asciiTheme="minorHAnsi" w:hAnsiTheme="minorHAnsi" w:cstheme="minorHAnsi"/>
        </w:rPr>
        <w:t xml:space="preserve">whether to include that risk factor in the quantitative </w:t>
      </w:r>
      <w:r w:rsidR="00FA217A">
        <w:rPr>
          <w:rFonts w:asciiTheme="minorHAnsi" w:hAnsiTheme="minorHAnsi" w:cstheme="minorHAnsi"/>
        </w:rPr>
        <w:t>assessment</w:t>
      </w:r>
      <w:r w:rsidR="00AD69E0">
        <w:rPr>
          <w:rFonts w:asciiTheme="minorHAnsi" w:hAnsiTheme="minorHAnsi" w:cstheme="minorHAnsi"/>
        </w:rPr>
        <w:t>.</w:t>
      </w:r>
      <w:r w:rsidR="0004419E">
        <w:rPr>
          <w:rFonts w:asciiTheme="minorHAnsi" w:hAnsiTheme="minorHAnsi" w:cstheme="minorHAnsi"/>
        </w:rPr>
        <w:t xml:space="preserve"> </w:t>
      </w:r>
      <w:r w:rsidR="00D84B94">
        <w:rPr>
          <w:rFonts w:asciiTheme="minorHAnsi" w:hAnsiTheme="minorHAnsi" w:cstheme="minorHAnsi"/>
        </w:rPr>
        <w:t xml:space="preserve">The U.S. </w:t>
      </w:r>
      <w:r w:rsidR="00890B96">
        <w:rPr>
          <w:rFonts w:asciiTheme="minorHAnsi" w:hAnsiTheme="minorHAnsi" w:cstheme="minorHAnsi"/>
        </w:rPr>
        <w:t>currently estimat</w:t>
      </w:r>
      <w:r w:rsidR="007559A8">
        <w:rPr>
          <w:rFonts w:asciiTheme="minorHAnsi" w:hAnsiTheme="minorHAnsi" w:cstheme="minorHAnsi"/>
        </w:rPr>
        <w:t>e</w:t>
      </w:r>
      <w:r w:rsidR="00D84B94">
        <w:rPr>
          <w:rFonts w:asciiTheme="minorHAnsi" w:hAnsiTheme="minorHAnsi" w:cstheme="minorHAnsi"/>
        </w:rPr>
        <w:t>s</w:t>
      </w:r>
      <w:r w:rsidR="00890B96">
        <w:rPr>
          <w:rFonts w:asciiTheme="minorHAnsi" w:hAnsiTheme="minorHAnsi" w:cstheme="minorHAnsi"/>
        </w:rPr>
        <w:t xml:space="preserve"> that no more than 6 risk factors would be quantitatively assessed</w:t>
      </w:r>
      <w:r w:rsidR="00CC3141">
        <w:rPr>
          <w:rFonts w:asciiTheme="minorHAnsi" w:hAnsiTheme="minorHAnsi" w:cstheme="minorHAnsi"/>
        </w:rPr>
        <w:t>,</w:t>
      </w:r>
      <w:r w:rsidR="001C5742">
        <w:rPr>
          <w:rFonts w:asciiTheme="minorHAnsi" w:hAnsiTheme="minorHAnsi" w:cstheme="minorHAnsi"/>
        </w:rPr>
        <w:t xml:space="preserve"> with Red </w:t>
      </w:r>
      <w:r w:rsidR="002F4847">
        <w:rPr>
          <w:rFonts w:asciiTheme="minorHAnsi" w:hAnsiTheme="minorHAnsi" w:cstheme="minorHAnsi"/>
        </w:rPr>
        <w:t>/</w:t>
      </w:r>
      <w:r w:rsidR="001C5742">
        <w:rPr>
          <w:rFonts w:asciiTheme="minorHAnsi" w:hAnsiTheme="minorHAnsi" w:cstheme="minorHAnsi"/>
        </w:rPr>
        <w:t xml:space="preserve"> Orange characterization</w:t>
      </w:r>
      <w:r w:rsidR="00CC3141">
        <w:rPr>
          <w:rFonts w:asciiTheme="minorHAnsi" w:hAnsiTheme="minorHAnsi" w:cstheme="minorHAnsi"/>
        </w:rPr>
        <w:t>s being prioritized</w:t>
      </w:r>
      <w:r w:rsidR="00890B96">
        <w:rPr>
          <w:rFonts w:asciiTheme="minorHAnsi" w:hAnsiTheme="minorHAnsi" w:cstheme="minorHAnsi"/>
        </w:rPr>
        <w:t>.</w:t>
      </w:r>
      <w:r w:rsidR="006522C6">
        <w:rPr>
          <w:rFonts w:asciiTheme="minorHAnsi" w:hAnsiTheme="minorHAnsi" w:cstheme="minorHAnsi"/>
        </w:rPr>
        <w:t xml:space="preserve"> This is partially due to time limits and partially an attempt to reduce the cognitive load on the participants</w:t>
      </w:r>
      <w:r w:rsidR="001C5742">
        <w:rPr>
          <w:rFonts w:asciiTheme="minorHAnsi" w:hAnsiTheme="minorHAnsi" w:cstheme="minorHAnsi"/>
        </w:rPr>
        <w:t>.</w:t>
      </w:r>
    </w:p>
    <w:p w14:paraId="7D6E0EEE" w14:textId="26DAD1B1" w:rsidR="00953227" w:rsidRPr="00D84B94" w:rsidRDefault="005B0715" w:rsidP="00D84B94">
      <w:pPr>
        <w:rPr>
          <w:rFonts w:asciiTheme="minorHAnsi" w:hAnsiTheme="minorHAnsi" w:cstheme="minorHAnsi"/>
        </w:rPr>
      </w:pPr>
      <w:r w:rsidRPr="005B0715">
        <w:rPr>
          <w:noProof/>
        </w:rPr>
        <w:drawing>
          <wp:inline distT="0" distB="0" distL="0" distR="0" wp14:anchorId="4AA190AA" wp14:editId="19A0D28F">
            <wp:extent cx="6120130" cy="2689225"/>
            <wp:effectExtent l="0" t="0" r="0" b="0"/>
            <wp:docPr id="4" name="Picture 3" descr="Graphical user interface, application&#10;&#10;Description automatically generated">
              <a:extLst xmlns:a="http://schemas.openxmlformats.org/drawingml/2006/main">
                <a:ext uri="{FF2B5EF4-FFF2-40B4-BE49-F238E27FC236}">
                  <a16:creationId xmlns:a16="http://schemas.microsoft.com/office/drawing/2014/main" id="{47709BC2-6CAF-B39A-22FD-2A33BC20EB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Graphical user interface, application&#10;&#10;Description automatically generated">
                      <a:extLst>
                        <a:ext uri="{FF2B5EF4-FFF2-40B4-BE49-F238E27FC236}">
                          <a16:creationId xmlns:a16="http://schemas.microsoft.com/office/drawing/2014/main" id="{47709BC2-6CAF-B39A-22FD-2A33BC20EBB6}"/>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120130" cy="2689225"/>
                    </a:xfrm>
                    <a:prstGeom prst="rect">
                      <a:avLst/>
                    </a:prstGeom>
                  </pic:spPr>
                </pic:pic>
              </a:graphicData>
            </a:graphic>
          </wp:inline>
        </w:drawing>
      </w:r>
    </w:p>
    <w:p w14:paraId="4F6ACD50" w14:textId="1C2C8E87" w:rsidR="001F586D" w:rsidRDefault="004008C2" w:rsidP="00D84B94">
      <w:pPr>
        <w:pStyle w:val="ListParagraph"/>
        <w:numPr>
          <w:ilvl w:val="0"/>
          <w:numId w:val="26"/>
        </w:numPr>
        <w:ind w:left="360"/>
        <w:rPr>
          <w:rFonts w:asciiTheme="minorHAnsi" w:hAnsiTheme="minorHAnsi" w:cstheme="minorHAnsi"/>
        </w:rPr>
      </w:pPr>
      <w:r w:rsidRPr="000E217B">
        <w:rPr>
          <w:rFonts w:asciiTheme="minorHAnsi" w:hAnsiTheme="minorHAnsi" w:cstheme="minorHAnsi"/>
          <w:i/>
          <w:iCs/>
        </w:rPr>
        <w:lastRenderedPageBreak/>
        <w:t>Issue Prioritization</w:t>
      </w:r>
      <w:r>
        <w:rPr>
          <w:rFonts w:asciiTheme="minorHAnsi" w:hAnsiTheme="minorHAnsi" w:cstheme="minorHAnsi"/>
        </w:rPr>
        <w:t xml:space="preserve">. </w:t>
      </w:r>
      <w:r w:rsidR="00CC3141">
        <w:rPr>
          <w:rFonts w:asciiTheme="minorHAnsi" w:hAnsiTheme="minorHAnsi" w:cstheme="minorHAnsi"/>
        </w:rPr>
        <w:t>Once the risk factors are</w:t>
      </w:r>
      <w:r w:rsidR="004D7E5C">
        <w:rPr>
          <w:rFonts w:asciiTheme="minorHAnsi" w:hAnsiTheme="minorHAnsi" w:cstheme="minorHAnsi"/>
        </w:rPr>
        <w:t xml:space="preserve"> reduced to the most significant, the participant teams</w:t>
      </w:r>
      <w:r w:rsidR="003226FB">
        <w:rPr>
          <w:rFonts w:asciiTheme="minorHAnsi" w:hAnsiTheme="minorHAnsi" w:cstheme="minorHAnsi"/>
        </w:rPr>
        <w:t xml:space="preserve"> are shown a summarized list of issues associated with each risk factor. </w:t>
      </w:r>
      <w:r w:rsidR="00FA217A">
        <w:rPr>
          <w:rFonts w:asciiTheme="minorHAnsi" w:hAnsiTheme="minorHAnsi" w:cstheme="minorHAnsi"/>
        </w:rPr>
        <w:t>If the number of issues is more than three, then t</w:t>
      </w:r>
      <w:r w:rsidR="003226FB">
        <w:rPr>
          <w:rFonts w:asciiTheme="minorHAnsi" w:hAnsiTheme="minorHAnsi" w:cstheme="minorHAnsi"/>
        </w:rPr>
        <w:t xml:space="preserve">hey do a multi-vote </w:t>
      </w:r>
      <w:r w:rsidR="00086E7F">
        <w:rPr>
          <w:rFonts w:asciiTheme="minorHAnsi" w:hAnsiTheme="minorHAnsi" w:cstheme="minorHAnsi"/>
        </w:rPr>
        <w:t xml:space="preserve">to reduce the issues to their top three within that risk factor. </w:t>
      </w:r>
      <w:r>
        <w:rPr>
          <w:rFonts w:asciiTheme="minorHAnsi" w:hAnsiTheme="minorHAnsi" w:cstheme="minorHAnsi"/>
        </w:rPr>
        <w:t xml:space="preserve">This is the end of Day 1. </w:t>
      </w:r>
      <w:r w:rsidR="00086E7F">
        <w:rPr>
          <w:rFonts w:asciiTheme="minorHAnsi" w:hAnsiTheme="minorHAnsi" w:cstheme="minorHAnsi"/>
        </w:rPr>
        <w:t>These risk factors and issues are</w:t>
      </w:r>
      <w:r w:rsidR="003B3AE4">
        <w:rPr>
          <w:rFonts w:asciiTheme="minorHAnsi" w:hAnsiTheme="minorHAnsi" w:cstheme="minorHAnsi"/>
        </w:rPr>
        <w:t xml:space="preserve"> populated in the forms they will use the next day for the quantitative evaluation.</w:t>
      </w:r>
      <w:r w:rsidR="00861DE7">
        <w:rPr>
          <w:rFonts w:asciiTheme="minorHAnsi" w:hAnsiTheme="minorHAnsi" w:cstheme="minorHAnsi"/>
        </w:rPr>
        <w:t xml:space="preserve"> </w:t>
      </w:r>
    </w:p>
    <w:p w14:paraId="13569270" w14:textId="75DA2509" w:rsidR="00890B96" w:rsidRDefault="00890B96" w:rsidP="00D84B94">
      <w:pPr>
        <w:pStyle w:val="ListParagraph"/>
        <w:ind w:left="360" w:firstLine="45"/>
        <w:rPr>
          <w:rFonts w:asciiTheme="minorHAnsi" w:hAnsiTheme="minorHAnsi" w:cstheme="minorHAnsi"/>
        </w:rPr>
      </w:pPr>
    </w:p>
    <w:p w14:paraId="2BF28D8A" w14:textId="13D86181" w:rsidR="003B3AE4" w:rsidRDefault="00861DE7" w:rsidP="00D84B94">
      <w:pPr>
        <w:pStyle w:val="ListParagraph"/>
        <w:numPr>
          <w:ilvl w:val="0"/>
          <w:numId w:val="26"/>
        </w:numPr>
        <w:ind w:left="360"/>
        <w:rPr>
          <w:rFonts w:asciiTheme="minorHAnsi" w:hAnsiTheme="minorHAnsi" w:cstheme="minorHAnsi"/>
        </w:rPr>
      </w:pPr>
      <w:r w:rsidRPr="000E217B">
        <w:rPr>
          <w:rFonts w:asciiTheme="minorHAnsi" w:hAnsiTheme="minorHAnsi" w:cstheme="minorHAnsi"/>
          <w:i/>
          <w:iCs/>
        </w:rPr>
        <w:t xml:space="preserve">Quantitative </w:t>
      </w:r>
      <w:r w:rsidR="004008C2" w:rsidRPr="000E217B">
        <w:rPr>
          <w:rFonts w:asciiTheme="minorHAnsi" w:hAnsiTheme="minorHAnsi" w:cstheme="minorHAnsi"/>
          <w:i/>
          <w:iCs/>
        </w:rPr>
        <w:t>A</w:t>
      </w:r>
      <w:r w:rsidRPr="000E217B">
        <w:rPr>
          <w:rFonts w:asciiTheme="minorHAnsi" w:hAnsiTheme="minorHAnsi" w:cstheme="minorHAnsi"/>
          <w:i/>
          <w:iCs/>
        </w:rPr>
        <w:t>ssessment</w:t>
      </w:r>
      <w:r>
        <w:rPr>
          <w:rFonts w:asciiTheme="minorHAnsi" w:hAnsiTheme="minorHAnsi" w:cstheme="minorHAnsi"/>
        </w:rPr>
        <w:t>.</w:t>
      </w:r>
      <w:r w:rsidR="00973863">
        <w:rPr>
          <w:rFonts w:asciiTheme="minorHAnsi" w:hAnsiTheme="minorHAnsi" w:cstheme="minorHAnsi"/>
        </w:rPr>
        <w:t xml:space="preserve"> </w:t>
      </w:r>
      <w:r w:rsidR="00F26403">
        <w:rPr>
          <w:rFonts w:asciiTheme="minorHAnsi" w:hAnsiTheme="minorHAnsi" w:cstheme="minorHAnsi"/>
        </w:rPr>
        <w:t>Each team fills out one form per risk factor. Each form has space for three issues and up to four events associated with each issue. Each event is</w:t>
      </w:r>
      <w:r w:rsidR="00C71EBE">
        <w:rPr>
          <w:rFonts w:asciiTheme="minorHAnsi" w:hAnsiTheme="minorHAnsi" w:cstheme="minorHAnsi"/>
        </w:rPr>
        <w:t xml:space="preserve"> evaluated along three types of consequences: Safety, Environmental, and Economic. Each</w:t>
      </w:r>
      <w:r w:rsidR="00BA6AE5">
        <w:rPr>
          <w:rFonts w:asciiTheme="minorHAnsi" w:hAnsiTheme="minorHAnsi" w:cstheme="minorHAnsi"/>
        </w:rPr>
        <w:t xml:space="preserve"> consequence type has five levels of severity.  For each</w:t>
      </w:r>
      <w:r w:rsidR="00B36EED">
        <w:rPr>
          <w:rFonts w:asciiTheme="minorHAnsi" w:hAnsiTheme="minorHAnsi" w:cstheme="minorHAnsi"/>
        </w:rPr>
        <w:t xml:space="preserve"> consequence severity</w:t>
      </w:r>
      <w:r w:rsidR="002F4847">
        <w:rPr>
          <w:rFonts w:asciiTheme="minorHAnsi" w:hAnsiTheme="minorHAnsi" w:cstheme="minorHAnsi"/>
        </w:rPr>
        <w:t xml:space="preserve"> category (</w:t>
      </w:r>
      <w:r w:rsidR="002F4847" w:rsidRPr="002F4847">
        <w:rPr>
          <w:rFonts w:asciiTheme="minorHAnsi" w:hAnsiTheme="minorHAnsi" w:cstheme="minorHAnsi"/>
          <w:i/>
          <w:iCs/>
        </w:rPr>
        <w:t>I thru V</w:t>
      </w:r>
      <w:r w:rsidR="002F4847">
        <w:rPr>
          <w:rFonts w:asciiTheme="minorHAnsi" w:hAnsiTheme="minorHAnsi" w:cstheme="minorHAnsi"/>
        </w:rPr>
        <w:t>)</w:t>
      </w:r>
      <w:r w:rsidR="00B36EED">
        <w:rPr>
          <w:rFonts w:asciiTheme="minorHAnsi" w:hAnsiTheme="minorHAnsi" w:cstheme="minorHAnsi"/>
        </w:rPr>
        <w:t xml:space="preserve">, teams assess how likely </w:t>
      </w:r>
      <w:r w:rsidR="00F02CBC">
        <w:rPr>
          <w:rFonts w:asciiTheme="minorHAnsi" w:hAnsiTheme="minorHAnsi" w:cstheme="minorHAnsi"/>
        </w:rPr>
        <w:t>each</w:t>
      </w:r>
      <w:r w:rsidR="00B36EED">
        <w:rPr>
          <w:rFonts w:asciiTheme="minorHAnsi" w:hAnsiTheme="minorHAnsi" w:cstheme="minorHAnsi"/>
        </w:rPr>
        <w:t xml:space="preserve"> severity</w:t>
      </w:r>
      <w:r w:rsidR="0015402F">
        <w:rPr>
          <w:rFonts w:asciiTheme="minorHAnsi" w:hAnsiTheme="minorHAnsi" w:cstheme="minorHAnsi"/>
        </w:rPr>
        <w:t xml:space="preserve"> level</w:t>
      </w:r>
      <w:r w:rsidR="00B36EED">
        <w:rPr>
          <w:rFonts w:asciiTheme="minorHAnsi" w:hAnsiTheme="minorHAnsi" w:cstheme="minorHAnsi"/>
        </w:rPr>
        <w:t xml:space="preserve"> is </w:t>
      </w:r>
      <w:r w:rsidR="00F02CBC">
        <w:rPr>
          <w:rFonts w:asciiTheme="minorHAnsi" w:hAnsiTheme="minorHAnsi" w:cstheme="minorHAnsi"/>
        </w:rPr>
        <w:t xml:space="preserve">for each combination of Issue-Event-Consequence Type. </w:t>
      </w:r>
      <w:r w:rsidR="00BA6AE5">
        <w:rPr>
          <w:rFonts w:asciiTheme="minorHAnsi" w:hAnsiTheme="minorHAnsi" w:cstheme="minorHAnsi"/>
        </w:rPr>
        <w:t>Participants are given a handout to reference the likelihood and consequence descriptions as they fill the form in.</w:t>
      </w:r>
      <w:r w:rsidR="00B47402">
        <w:rPr>
          <w:rFonts w:asciiTheme="minorHAnsi" w:hAnsiTheme="minorHAnsi" w:cstheme="minorHAnsi"/>
        </w:rPr>
        <w:t xml:space="preserve"> The intent is to have a broader understanding of the risks in the port,</w:t>
      </w:r>
      <w:r w:rsidR="00B43C56">
        <w:rPr>
          <w:rFonts w:asciiTheme="minorHAnsi" w:hAnsiTheme="minorHAnsi" w:cstheme="minorHAnsi"/>
        </w:rPr>
        <w:t xml:space="preserve"> to include </w:t>
      </w:r>
      <w:r w:rsidR="006C2D7C">
        <w:rPr>
          <w:rFonts w:asciiTheme="minorHAnsi" w:hAnsiTheme="minorHAnsi" w:cstheme="minorHAnsi"/>
        </w:rPr>
        <w:t>lower consequence but more frequent events and get</w:t>
      </w:r>
      <w:r w:rsidR="00B47402">
        <w:rPr>
          <w:rFonts w:asciiTheme="minorHAnsi" w:hAnsiTheme="minorHAnsi" w:cstheme="minorHAnsi"/>
        </w:rPr>
        <w:t xml:space="preserve"> beyond</w:t>
      </w:r>
      <w:r w:rsidR="00B43C56">
        <w:rPr>
          <w:rFonts w:asciiTheme="minorHAnsi" w:hAnsiTheme="minorHAnsi" w:cstheme="minorHAnsi"/>
        </w:rPr>
        <w:t xml:space="preserve"> </w:t>
      </w:r>
      <w:r w:rsidR="006C2D7C">
        <w:rPr>
          <w:rFonts w:asciiTheme="minorHAnsi" w:hAnsiTheme="minorHAnsi" w:cstheme="minorHAnsi"/>
        </w:rPr>
        <w:t xml:space="preserve">looking at </w:t>
      </w:r>
      <w:r w:rsidR="006C2D7C" w:rsidRPr="006C2D7C">
        <w:rPr>
          <w:rFonts w:asciiTheme="minorHAnsi" w:hAnsiTheme="minorHAnsi" w:cstheme="minorHAnsi"/>
          <w:u w:val="single"/>
        </w:rPr>
        <w:t>just</w:t>
      </w:r>
      <w:r w:rsidR="006C2D7C">
        <w:rPr>
          <w:rFonts w:asciiTheme="minorHAnsi" w:hAnsiTheme="minorHAnsi" w:cstheme="minorHAnsi"/>
        </w:rPr>
        <w:t xml:space="preserve"> a</w:t>
      </w:r>
      <w:r w:rsidR="00B43C56">
        <w:rPr>
          <w:rFonts w:asciiTheme="minorHAnsi" w:hAnsiTheme="minorHAnsi" w:cstheme="minorHAnsi"/>
        </w:rPr>
        <w:t xml:space="preserve"> </w:t>
      </w:r>
      <w:r w:rsidR="006C2D7C">
        <w:rPr>
          <w:rFonts w:asciiTheme="minorHAnsi" w:hAnsiTheme="minorHAnsi" w:cstheme="minorHAnsi"/>
        </w:rPr>
        <w:t>worst-case</w:t>
      </w:r>
      <w:r w:rsidR="00B43C56">
        <w:rPr>
          <w:rFonts w:asciiTheme="minorHAnsi" w:hAnsiTheme="minorHAnsi" w:cstheme="minorHAnsi"/>
        </w:rPr>
        <w:t xml:space="preserve"> scenario. </w:t>
      </w:r>
      <w:r w:rsidR="003A44C9">
        <w:rPr>
          <w:rFonts w:asciiTheme="minorHAnsi" w:hAnsiTheme="minorHAnsi" w:cstheme="minorHAnsi"/>
        </w:rPr>
        <w:t>This</w:t>
      </w:r>
      <w:r w:rsidR="007462A1">
        <w:rPr>
          <w:rFonts w:asciiTheme="minorHAnsi" w:hAnsiTheme="minorHAnsi" w:cstheme="minorHAnsi"/>
        </w:rPr>
        <w:t xml:space="preserve"> can also be used to focus the subsequent mitigation discussion on</w:t>
      </w:r>
      <w:r w:rsidR="00807057">
        <w:rPr>
          <w:rFonts w:asciiTheme="minorHAnsi" w:hAnsiTheme="minorHAnsi" w:cstheme="minorHAnsi"/>
        </w:rPr>
        <w:t xml:space="preserve"> specific risk hot spots that might otherwise be hidden. For example, if a main driver of collision risk is</w:t>
      </w:r>
      <w:r w:rsidR="003A6046">
        <w:rPr>
          <w:rFonts w:asciiTheme="minorHAnsi" w:hAnsiTheme="minorHAnsi" w:cstheme="minorHAnsi"/>
        </w:rPr>
        <w:t xml:space="preserve"> the environmental consequences, then the mitigations could focus more on ship design to protect</w:t>
      </w:r>
      <w:r w:rsidR="00047E16">
        <w:rPr>
          <w:rFonts w:asciiTheme="minorHAnsi" w:hAnsiTheme="minorHAnsi" w:cstheme="minorHAnsi"/>
        </w:rPr>
        <w:t xml:space="preserve"> cargo tanks or better response gear to limit the environmental damages.  </w:t>
      </w:r>
      <w:r w:rsidR="006301DE">
        <w:rPr>
          <w:rFonts w:asciiTheme="minorHAnsi" w:hAnsiTheme="minorHAnsi" w:cstheme="minorHAnsi"/>
        </w:rPr>
        <w:t xml:space="preserve">However, if the main driver of collision risk are the economic consequences from a port </w:t>
      </w:r>
      <w:r w:rsidR="0040009A">
        <w:rPr>
          <w:rFonts w:asciiTheme="minorHAnsi" w:hAnsiTheme="minorHAnsi" w:cstheme="minorHAnsi"/>
        </w:rPr>
        <w:t>shutdown, then mitigations might look like tug escorts for the largest ships</w:t>
      </w:r>
      <w:r w:rsidR="007939FF">
        <w:rPr>
          <w:rFonts w:asciiTheme="minorHAnsi" w:hAnsiTheme="minorHAnsi" w:cstheme="minorHAnsi"/>
        </w:rPr>
        <w:t xml:space="preserve"> and policy changes like one-way traffic.</w:t>
      </w:r>
    </w:p>
    <w:p w14:paraId="1EBEA32D" w14:textId="7AABFF0D" w:rsidR="00C71EBE" w:rsidRPr="00B82BBC" w:rsidRDefault="00C71EBE" w:rsidP="00B82BBC">
      <w:pPr>
        <w:rPr>
          <w:rFonts w:asciiTheme="minorHAnsi" w:hAnsiTheme="minorHAnsi" w:cstheme="minorHAnsi"/>
        </w:rPr>
      </w:pPr>
      <w:r w:rsidRPr="00C71EBE">
        <w:rPr>
          <w:noProof/>
        </w:rPr>
        <w:drawing>
          <wp:inline distT="0" distB="0" distL="0" distR="0" wp14:anchorId="336484EB" wp14:editId="2E0FD3D3">
            <wp:extent cx="6120130" cy="2642235"/>
            <wp:effectExtent l="0" t="0" r="0" b="5715"/>
            <wp:docPr id="10" name="Picture 9" descr="Table&#10;&#10;Description automatically generated">
              <a:extLst xmlns:a="http://schemas.openxmlformats.org/drawingml/2006/main">
                <a:ext uri="{FF2B5EF4-FFF2-40B4-BE49-F238E27FC236}">
                  <a16:creationId xmlns:a16="http://schemas.microsoft.com/office/drawing/2014/main" id="{9A3AD66E-74F8-3242-656C-336E74BC73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Table&#10;&#10;Description automatically generated">
                      <a:extLst>
                        <a:ext uri="{FF2B5EF4-FFF2-40B4-BE49-F238E27FC236}">
                          <a16:creationId xmlns:a16="http://schemas.microsoft.com/office/drawing/2014/main" id="{9A3AD66E-74F8-3242-656C-336E74BC7379}"/>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120130" cy="2642235"/>
                    </a:xfrm>
                    <a:prstGeom prst="rect">
                      <a:avLst/>
                    </a:prstGeom>
                  </pic:spPr>
                </pic:pic>
              </a:graphicData>
            </a:graphic>
          </wp:inline>
        </w:drawing>
      </w:r>
    </w:p>
    <w:p w14:paraId="6ECC846D" w14:textId="6F2148DC" w:rsidR="00861DE7" w:rsidRPr="00B24642" w:rsidRDefault="00861DE7" w:rsidP="00B82BBC">
      <w:pPr>
        <w:pStyle w:val="ListParagraph"/>
        <w:numPr>
          <w:ilvl w:val="0"/>
          <w:numId w:val="26"/>
        </w:numPr>
        <w:ind w:left="360"/>
        <w:rPr>
          <w:rFonts w:asciiTheme="minorHAnsi" w:hAnsiTheme="minorHAnsi" w:cstheme="minorHAnsi"/>
        </w:rPr>
      </w:pPr>
      <w:r w:rsidRPr="00B82BBC">
        <w:rPr>
          <w:rFonts w:asciiTheme="minorHAnsi" w:hAnsiTheme="minorHAnsi" w:cstheme="minorHAnsi"/>
          <w:i/>
          <w:iCs/>
        </w:rPr>
        <w:t>Mitigation</w:t>
      </w:r>
      <w:r w:rsidRPr="00B82BBC">
        <w:rPr>
          <w:rFonts w:asciiTheme="minorHAnsi" w:hAnsiTheme="minorHAnsi" w:cstheme="minorHAnsi"/>
        </w:rPr>
        <w:t xml:space="preserve"> </w:t>
      </w:r>
      <w:r w:rsidR="004008C2" w:rsidRPr="00B82BBC">
        <w:rPr>
          <w:rFonts w:asciiTheme="minorHAnsi" w:hAnsiTheme="minorHAnsi" w:cstheme="minorHAnsi"/>
          <w:i/>
          <w:iCs/>
        </w:rPr>
        <w:t>D</w:t>
      </w:r>
      <w:r w:rsidRPr="00B82BBC">
        <w:rPr>
          <w:rFonts w:asciiTheme="minorHAnsi" w:hAnsiTheme="minorHAnsi" w:cstheme="minorHAnsi"/>
          <w:i/>
          <w:iCs/>
        </w:rPr>
        <w:t>iscussion</w:t>
      </w:r>
      <w:r>
        <w:rPr>
          <w:rFonts w:asciiTheme="minorHAnsi" w:hAnsiTheme="minorHAnsi" w:cstheme="minorHAnsi"/>
        </w:rPr>
        <w:t>.</w:t>
      </w:r>
      <w:r w:rsidR="00973863">
        <w:rPr>
          <w:rFonts w:asciiTheme="minorHAnsi" w:hAnsiTheme="minorHAnsi" w:cstheme="minorHAnsi"/>
        </w:rPr>
        <w:t xml:space="preserve"> </w:t>
      </w:r>
      <w:r w:rsidR="00940A7C">
        <w:rPr>
          <w:rFonts w:asciiTheme="minorHAnsi" w:hAnsiTheme="minorHAnsi" w:cstheme="minorHAnsi"/>
        </w:rPr>
        <w:t>This section is a brainstorming discussion for identifying and documenting potential mitigations to the</w:t>
      </w:r>
      <w:r w:rsidR="00FB463E">
        <w:rPr>
          <w:rFonts w:asciiTheme="minorHAnsi" w:hAnsiTheme="minorHAnsi" w:cstheme="minorHAnsi"/>
        </w:rPr>
        <w:t xml:space="preserve"> issues, events, or consequences for each quantitatively evaluated risk factor. The facilitation team takes notes for the report</w:t>
      </w:r>
      <w:r w:rsidR="00433DE2">
        <w:rPr>
          <w:rFonts w:asciiTheme="minorHAnsi" w:hAnsiTheme="minorHAnsi" w:cstheme="minorHAnsi"/>
        </w:rPr>
        <w:t>.</w:t>
      </w:r>
    </w:p>
    <w:p w14:paraId="4C3C4D83" w14:textId="77777777" w:rsidR="00926434" w:rsidRPr="006F6E12" w:rsidRDefault="00926434" w:rsidP="00BB5EBB">
      <w:pPr>
        <w:rPr>
          <w:rFonts w:asciiTheme="minorHAnsi" w:hAnsiTheme="minorHAnsi" w:cstheme="minorHAnsi"/>
        </w:rPr>
      </w:pPr>
    </w:p>
    <w:p w14:paraId="62F1794C" w14:textId="27F12FE9" w:rsidR="00BB5EBB" w:rsidRPr="006F6E12" w:rsidRDefault="00E72509" w:rsidP="00BB5EBB">
      <w:pPr>
        <w:pStyle w:val="Heading2"/>
        <w:rPr>
          <w:rFonts w:asciiTheme="minorHAnsi" w:hAnsiTheme="minorHAnsi" w:cstheme="minorHAnsi"/>
        </w:rPr>
      </w:pPr>
      <w:r>
        <w:rPr>
          <w:rFonts w:asciiTheme="minorHAnsi" w:hAnsiTheme="minorHAnsi" w:cstheme="minorHAnsi"/>
        </w:rPr>
        <w:t>Actions Since ARM19</w:t>
      </w:r>
    </w:p>
    <w:p w14:paraId="26BBD7DF" w14:textId="6AB53A12" w:rsidR="00182733" w:rsidRPr="006F6E12" w:rsidRDefault="00E72509" w:rsidP="00182733">
      <w:pPr>
        <w:rPr>
          <w:rFonts w:asciiTheme="minorHAnsi" w:hAnsiTheme="minorHAnsi" w:cstheme="minorHAnsi"/>
        </w:rPr>
      </w:pPr>
      <w:r>
        <w:rPr>
          <w:rFonts w:asciiTheme="minorHAnsi" w:hAnsiTheme="minorHAnsi" w:cstheme="minorHAnsi"/>
        </w:rPr>
        <w:t>The USCG</w:t>
      </w:r>
      <w:r w:rsidR="00B1559F">
        <w:rPr>
          <w:rFonts w:asciiTheme="minorHAnsi" w:hAnsiTheme="minorHAnsi" w:cstheme="minorHAnsi"/>
        </w:rPr>
        <w:t xml:space="preserve"> has done several rounds of internal review to build and refine the model.  Included</w:t>
      </w:r>
      <w:r w:rsidR="00251CF6">
        <w:rPr>
          <w:rFonts w:asciiTheme="minorHAnsi" w:hAnsiTheme="minorHAnsi" w:cstheme="minorHAnsi"/>
        </w:rPr>
        <w:t xml:space="preserve"> </w:t>
      </w:r>
      <w:r w:rsidR="00EE4325">
        <w:rPr>
          <w:rFonts w:asciiTheme="minorHAnsi" w:hAnsiTheme="minorHAnsi" w:cstheme="minorHAnsi"/>
        </w:rPr>
        <w:t>was</w:t>
      </w:r>
      <w:r w:rsidR="00251CF6">
        <w:rPr>
          <w:rFonts w:asciiTheme="minorHAnsi" w:hAnsiTheme="minorHAnsi" w:cstheme="minorHAnsi"/>
        </w:rPr>
        <w:t xml:space="preserve"> feedback from ARM19, Worldwide Academy personnel, and contractors with IALA PAWSA</w:t>
      </w:r>
      <w:r w:rsidR="00EE4325">
        <w:rPr>
          <w:rFonts w:asciiTheme="minorHAnsi" w:hAnsiTheme="minorHAnsi" w:cstheme="minorHAnsi"/>
        </w:rPr>
        <w:t xml:space="preserve"> experience</w:t>
      </w:r>
      <w:r w:rsidR="00182733" w:rsidRPr="006F6E12">
        <w:rPr>
          <w:rFonts w:asciiTheme="minorHAnsi" w:hAnsiTheme="minorHAnsi" w:cstheme="minorHAnsi"/>
        </w:rPr>
        <w:t>.</w:t>
      </w:r>
      <w:r w:rsidR="00EE4325">
        <w:rPr>
          <w:rFonts w:asciiTheme="minorHAnsi" w:hAnsiTheme="minorHAnsi" w:cstheme="minorHAnsi"/>
        </w:rPr>
        <w:t xml:space="preserve">  Within the past month a</w:t>
      </w:r>
      <w:r w:rsidR="0086481A">
        <w:rPr>
          <w:rFonts w:asciiTheme="minorHAnsi" w:hAnsiTheme="minorHAnsi" w:cstheme="minorHAnsi"/>
        </w:rPr>
        <w:t xml:space="preserve"> </w:t>
      </w:r>
      <w:r w:rsidR="00CD6787">
        <w:rPr>
          <w:rFonts w:asciiTheme="minorHAnsi" w:hAnsiTheme="minorHAnsi" w:cstheme="minorHAnsi"/>
        </w:rPr>
        <w:t>one-day</w:t>
      </w:r>
      <w:r w:rsidR="0086481A">
        <w:rPr>
          <w:rFonts w:asciiTheme="minorHAnsi" w:hAnsiTheme="minorHAnsi" w:cstheme="minorHAnsi"/>
        </w:rPr>
        <w:t xml:space="preserve"> workshop was done with personnel from outside the development organizations.  </w:t>
      </w:r>
      <w:r w:rsidR="00696853">
        <w:rPr>
          <w:rFonts w:asciiTheme="minorHAnsi" w:hAnsiTheme="minorHAnsi" w:cstheme="minorHAnsi"/>
        </w:rPr>
        <w:t>This provided an opportunity for the facilitation team to use the Mk IV with</w:t>
      </w:r>
      <w:r w:rsidR="00217FE7">
        <w:rPr>
          <w:rFonts w:asciiTheme="minorHAnsi" w:hAnsiTheme="minorHAnsi" w:cstheme="minorHAnsi"/>
        </w:rPr>
        <w:t xml:space="preserve"> participants who</w:t>
      </w:r>
      <w:r w:rsidR="0086481A">
        <w:rPr>
          <w:rFonts w:asciiTheme="minorHAnsi" w:hAnsiTheme="minorHAnsi" w:cstheme="minorHAnsi"/>
        </w:rPr>
        <w:t xml:space="preserve"> had</w:t>
      </w:r>
      <w:r w:rsidR="00AF2C7F">
        <w:rPr>
          <w:rFonts w:asciiTheme="minorHAnsi" w:hAnsiTheme="minorHAnsi" w:cstheme="minorHAnsi"/>
        </w:rPr>
        <w:t xml:space="preserve"> a variety of experiences with PAWSA</w:t>
      </w:r>
      <w:r w:rsidR="00217FE7">
        <w:rPr>
          <w:rFonts w:asciiTheme="minorHAnsi" w:hAnsiTheme="minorHAnsi" w:cstheme="minorHAnsi"/>
        </w:rPr>
        <w:t>,</w:t>
      </w:r>
      <w:r w:rsidR="00AF2C7F">
        <w:rPr>
          <w:rFonts w:asciiTheme="minorHAnsi" w:hAnsiTheme="minorHAnsi" w:cstheme="minorHAnsi"/>
        </w:rPr>
        <w:t xml:space="preserve"> but most had not been exposed to it before.  The</w:t>
      </w:r>
      <w:r w:rsidR="00217FE7">
        <w:rPr>
          <w:rFonts w:asciiTheme="minorHAnsi" w:hAnsiTheme="minorHAnsi" w:cstheme="minorHAnsi"/>
        </w:rPr>
        <w:t xml:space="preserve"> </w:t>
      </w:r>
      <w:r w:rsidR="00AF2C7F">
        <w:rPr>
          <w:rFonts w:asciiTheme="minorHAnsi" w:hAnsiTheme="minorHAnsi" w:cstheme="minorHAnsi"/>
        </w:rPr>
        <w:t xml:space="preserve">feedback </w:t>
      </w:r>
      <w:r w:rsidR="00217FE7">
        <w:rPr>
          <w:rFonts w:asciiTheme="minorHAnsi" w:hAnsiTheme="minorHAnsi" w:cstheme="minorHAnsi"/>
        </w:rPr>
        <w:t xml:space="preserve">from </w:t>
      </w:r>
      <w:r w:rsidR="00194340">
        <w:rPr>
          <w:rFonts w:asciiTheme="minorHAnsi" w:hAnsiTheme="minorHAnsi" w:cstheme="minorHAnsi"/>
        </w:rPr>
        <w:t>both the facilitators and</w:t>
      </w:r>
      <w:r w:rsidR="00AF2C7F">
        <w:rPr>
          <w:rFonts w:asciiTheme="minorHAnsi" w:hAnsiTheme="minorHAnsi" w:cstheme="minorHAnsi"/>
        </w:rPr>
        <w:t xml:space="preserve"> participants is being reviewed and incorporated where possible.</w:t>
      </w:r>
      <w:r w:rsidR="00CD4995">
        <w:rPr>
          <w:rFonts w:asciiTheme="minorHAnsi" w:hAnsiTheme="minorHAnsi" w:cstheme="minorHAnsi"/>
        </w:rPr>
        <w:t xml:space="preserve">  </w:t>
      </w:r>
    </w:p>
    <w:p w14:paraId="2A4601B8" w14:textId="77777777" w:rsidR="00482F4C" w:rsidRPr="006F6E12" w:rsidRDefault="00482F4C" w:rsidP="00182733">
      <w:pPr>
        <w:rPr>
          <w:rFonts w:asciiTheme="minorHAnsi" w:hAnsiTheme="minorHAnsi" w:cstheme="minorHAnsi"/>
        </w:rPr>
      </w:pPr>
    </w:p>
    <w:p w14:paraId="3F514F12" w14:textId="25D947DD" w:rsidR="00BB5EBB" w:rsidRPr="006F6E12" w:rsidRDefault="00E72509" w:rsidP="00BB5EBB">
      <w:pPr>
        <w:pStyle w:val="Heading2"/>
        <w:rPr>
          <w:rFonts w:asciiTheme="minorHAnsi" w:hAnsiTheme="minorHAnsi" w:cstheme="minorHAnsi"/>
        </w:rPr>
      </w:pPr>
      <w:r>
        <w:rPr>
          <w:rFonts w:asciiTheme="minorHAnsi" w:hAnsiTheme="minorHAnsi" w:cstheme="minorHAnsi"/>
        </w:rPr>
        <w:t>Next Steps</w:t>
      </w:r>
    </w:p>
    <w:p w14:paraId="753C2AAD" w14:textId="6AF50632" w:rsidR="00182733" w:rsidRDefault="00696853" w:rsidP="00182733">
      <w:pPr>
        <w:rPr>
          <w:rFonts w:asciiTheme="minorHAnsi" w:hAnsiTheme="minorHAnsi" w:cstheme="minorHAnsi"/>
        </w:rPr>
      </w:pPr>
      <w:r>
        <w:rPr>
          <w:rFonts w:asciiTheme="minorHAnsi" w:hAnsiTheme="minorHAnsi" w:cstheme="minorHAnsi"/>
        </w:rPr>
        <w:t>Once the last round of revisions from the training workshop is</w:t>
      </w:r>
      <w:r w:rsidR="00194340">
        <w:rPr>
          <w:rFonts w:asciiTheme="minorHAnsi" w:hAnsiTheme="minorHAnsi" w:cstheme="minorHAnsi"/>
        </w:rPr>
        <w:t xml:space="preserve"> finished the Mk IV will be</w:t>
      </w:r>
      <w:r w:rsidR="00C2400C">
        <w:rPr>
          <w:rFonts w:asciiTheme="minorHAnsi" w:hAnsiTheme="minorHAnsi" w:cstheme="minorHAnsi"/>
        </w:rPr>
        <w:t xml:space="preserve"> used</w:t>
      </w:r>
      <w:r w:rsidR="00C91560">
        <w:rPr>
          <w:rFonts w:asciiTheme="minorHAnsi" w:hAnsiTheme="minorHAnsi" w:cstheme="minorHAnsi"/>
        </w:rPr>
        <w:t xml:space="preserve"> for the port of Milwaukee</w:t>
      </w:r>
      <w:r w:rsidR="00282BBE">
        <w:rPr>
          <w:rFonts w:asciiTheme="minorHAnsi" w:hAnsiTheme="minorHAnsi" w:cstheme="minorHAnsi"/>
        </w:rPr>
        <w:t>, Wisconsin</w:t>
      </w:r>
      <w:r w:rsidR="00C91560">
        <w:rPr>
          <w:rFonts w:asciiTheme="minorHAnsi" w:hAnsiTheme="minorHAnsi" w:cstheme="minorHAnsi"/>
        </w:rPr>
        <w:t xml:space="preserve"> which is located on the Great Lakes</w:t>
      </w:r>
      <w:r w:rsidR="00194340">
        <w:rPr>
          <w:rFonts w:asciiTheme="minorHAnsi" w:hAnsiTheme="minorHAnsi" w:cstheme="minorHAnsi"/>
        </w:rPr>
        <w:t>.</w:t>
      </w:r>
      <w:r w:rsidR="000A6A33">
        <w:rPr>
          <w:rFonts w:asciiTheme="minorHAnsi" w:hAnsiTheme="minorHAnsi" w:cstheme="minorHAnsi"/>
        </w:rPr>
        <w:t xml:space="preserve"> The feedback from that PAWSA will also be reviewed for potential changes.  Unless major issues are revealed, we anticipate the Mk IV being used in </w:t>
      </w:r>
      <w:r w:rsidR="0010582F">
        <w:rPr>
          <w:rFonts w:asciiTheme="minorHAnsi" w:hAnsiTheme="minorHAnsi" w:cstheme="minorHAnsi"/>
        </w:rPr>
        <w:lastRenderedPageBreak/>
        <w:t>subsequent assessments.  Refinements and adjustments based on feedback trends is still possible, but</w:t>
      </w:r>
      <w:r w:rsidR="00CD4995">
        <w:rPr>
          <w:rFonts w:asciiTheme="minorHAnsi" w:hAnsiTheme="minorHAnsi" w:cstheme="minorHAnsi"/>
        </w:rPr>
        <w:t xml:space="preserve"> these would likely be</w:t>
      </w:r>
      <w:r w:rsidR="002F4847">
        <w:rPr>
          <w:rFonts w:asciiTheme="minorHAnsi" w:hAnsiTheme="minorHAnsi" w:cstheme="minorHAnsi"/>
        </w:rPr>
        <w:t xml:space="preserve"> facilitation adjustments and not model adjustments.</w:t>
      </w:r>
    </w:p>
    <w:p w14:paraId="0487B770" w14:textId="77777777" w:rsidR="00D41B54" w:rsidRDefault="00D41B54" w:rsidP="00182733">
      <w:pPr>
        <w:rPr>
          <w:rFonts w:asciiTheme="minorHAnsi" w:hAnsiTheme="minorHAnsi" w:cstheme="minorHAnsi"/>
        </w:rPr>
      </w:pPr>
    </w:p>
    <w:p w14:paraId="1DA18607" w14:textId="55BA27C6" w:rsidR="00D41B54" w:rsidRDefault="00D41B54" w:rsidP="00182733">
      <w:pPr>
        <w:rPr>
          <w:rFonts w:asciiTheme="minorHAnsi" w:hAnsiTheme="minorHAnsi" w:cstheme="minorHAnsi"/>
        </w:rPr>
      </w:pPr>
      <w:r>
        <w:rPr>
          <w:rFonts w:asciiTheme="minorHAnsi" w:hAnsiTheme="minorHAnsi" w:cstheme="minorHAnsi"/>
        </w:rPr>
        <w:t xml:space="preserve">Outstanding </w:t>
      </w:r>
      <w:r w:rsidR="005342DB">
        <w:rPr>
          <w:rFonts w:asciiTheme="minorHAnsi" w:hAnsiTheme="minorHAnsi" w:cstheme="minorHAnsi"/>
        </w:rPr>
        <w:t>work</w:t>
      </w:r>
      <w:r>
        <w:rPr>
          <w:rFonts w:asciiTheme="minorHAnsi" w:hAnsiTheme="minorHAnsi" w:cstheme="minorHAnsi"/>
        </w:rPr>
        <w:t>:</w:t>
      </w:r>
    </w:p>
    <w:p w14:paraId="62C8ED2E" w14:textId="22A80440" w:rsidR="00B87A17" w:rsidRDefault="002159DE" w:rsidP="00D41B54">
      <w:pPr>
        <w:pStyle w:val="ListParagraph"/>
        <w:numPr>
          <w:ilvl w:val="0"/>
          <w:numId w:val="23"/>
        </w:numPr>
        <w:rPr>
          <w:rFonts w:asciiTheme="minorHAnsi" w:hAnsiTheme="minorHAnsi" w:cstheme="minorHAnsi"/>
        </w:rPr>
      </w:pPr>
      <w:r>
        <w:rPr>
          <w:rFonts w:asciiTheme="minorHAnsi" w:hAnsiTheme="minorHAnsi" w:cstheme="minorHAnsi"/>
        </w:rPr>
        <w:t xml:space="preserve">Descriptor </w:t>
      </w:r>
      <w:r w:rsidR="00D46F7A">
        <w:rPr>
          <w:rFonts w:asciiTheme="minorHAnsi" w:hAnsiTheme="minorHAnsi" w:cstheme="minorHAnsi"/>
        </w:rPr>
        <w:t>ch</w:t>
      </w:r>
      <w:r w:rsidRPr="002159DE">
        <w:rPr>
          <w:rFonts w:asciiTheme="minorHAnsi" w:hAnsiTheme="minorHAnsi" w:cstheme="minorHAnsi"/>
        </w:rPr>
        <w:t>e</w:t>
      </w:r>
      <w:r w:rsidR="00D46F7A">
        <w:rPr>
          <w:rFonts w:asciiTheme="minorHAnsi" w:hAnsiTheme="minorHAnsi" w:cstheme="minorHAnsi"/>
        </w:rPr>
        <w:t>c</w:t>
      </w:r>
      <w:r w:rsidRPr="002159DE">
        <w:rPr>
          <w:rFonts w:asciiTheme="minorHAnsi" w:hAnsiTheme="minorHAnsi" w:cstheme="minorHAnsi"/>
        </w:rPr>
        <w:t xml:space="preserve">kpoint </w:t>
      </w:r>
      <w:r>
        <w:rPr>
          <w:rFonts w:asciiTheme="minorHAnsi" w:hAnsiTheme="minorHAnsi" w:cstheme="minorHAnsi"/>
        </w:rPr>
        <w:t>changes, to improve the alignment of</w:t>
      </w:r>
      <w:r w:rsidR="00B87A17">
        <w:rPr>
          <w:rFonts w:asciiTheme="minorHAnsi" w:hAnsiTheme="minorHAnsi" w:cstheme="minorHAnsi"/>
        </w:rPr>
        <w:t xml:space="preserve"> risk scores to reality.  Currently the Economic consequences dominate the results.</w:t>
      </w:r>
      <w:r w:rsidR="00E00987">
        <w:rPr>
          <w:rFonts w:asciiTheme="minorHAnsi" w:hAnsiTheme="minorHAnsi" w:cstheme="minorHAnsi"/>
        </w:rPr>
        <w:t xml:space="preserve">  This needs to be adjusted for better balance.</w:t>
      </w:r>
    </w:p>
    <w:p w14:paraId="32501A2A" w14:textId="6273318E" w:rsidR="00E00987" w:rsidRDefault="00CF5C78" w:rsidP="00D41B54">
      <w:pPr>
        <w:pStyle w:val="ListParagraph"/>
        <w:numPr>
          <w:ilvl w:val="0"/>
          <w:numId w:val="23"/>
        </w:numPr>
        <w:rPr>
          <w:rFonts w:asciiTheme="minorHAnsi" w:hAnsiTheme="minorHAnsi" w:cstheme="minorHAnsi"/>
        </w:rPr>
      </w:pPr>
      <w:r>
        <w:rPr>
          <w:rFonts w:asciiTheme="minorHAnsi" w:hAnsiTheme="minorHAnsi" w:cstheme="minorHAnsi"/>
        </w:rPr>
        <w:t>Determine h</w:t>
      </w:r>
      <w:r w:rsidR="002159DE" w:rsidRPr="002159DE">
        <w:rPr>
          <w:rFonts w:asciiTheme="minorHAnsi" w:hAnsiTheme="minorHAnsi" w:cstheme="minorHAnsi"/>
        </w:rPr>
        <w:t>ow to deal with blank</w:t>
      </w:r>
      <w:r w:rsidR="00E00987">
        <w:rPr>
          <w:rFonts w:asciiTheme="minorHAnsi" w:hAnsiTheme="minorHAnsi" w:cstheme="minorHAnsi"/>
        </w:rPr>
        <w:t xml:space="preserve"> quantitative cells.</w:t>
      </w:r>
      <w:r w:rsidR="00D46F7A">
        <w:rPr>
          <w:rFonts w:asciiTheme="minorHAnsi" w:hAnsiTheme="minorHAnsi" w:cstheme="minorHAnsi"/>
        </w:rPr>
        <w:t xml:space="preserve">  They either need to be disallowed or better explained to the participants.</w:t>
      </w:r>
      <w:r w:rsidR="002159DE" w:rsidRPr="002159DE">
        <w:rPr>
          <w:rFonts w:asciiTheme="minorHAnsi" w:hAnsiTheme="minorHAnsi" w:cstheme="minorHAnsi"/>
        </w:rPr>
        <w:t xml:space="preserve"> </w:t>
      </w:r>
    </w:p>
    <w:p w14:paraId="4F14BA05" w14:textId="4DA960CB" w:rsidR="00CF5C78" w:rsidRDefault="00CF5C78" w:rsidP="00D41B54">
      <w:pPr>
        <w:pStyle w:val="ListParagraph"/>
        <w:numPr>
          <w:ilvl w:val="0"/>
          <w:numId w:val="23"/>
        </w:numPr>
        <w:rPr>
          <w:rFonts w:asciiTheme="minorHAnsi" w:hAnsiTheme="minorHAnsi" w:cstheme="minorHAnsi"/>
        </w:rPr>
      </w:pPr>
      <w:r>
        <w:rPr>
          <w:rFonts w:asciiTheme="minorHAnsi" w:hAnsiTheme="minorHAnsi" w:cstheme="minorHAnsi"/>
        </w:rPr>
        <w:t xml:space="preserve">Determine </w:t>
      </w:r>
      <w:r w:rsidR="002159DE" w:rsidRPr="002159DE">
        <w:rPr>
          <w:rFonts w:asciiTheme="minorHAnsi" w:hAnsiTheme="minorHAnsi" w:cstheme="minorHAnsi"/>
        </w:rPr>
        <w:t xml:space="preserve">how to clarify the </w:t>
      </w:r>
      <w:r w:rsidR="0049417B">
        <w:rPr>
          <w:rFonts w:asciiTheme="minorHAnsi" w:hAnsiTheme="minorHAnsi" w:cstheme="minorHAnsi"/>
        </w:rPr>
        <w:t xml:space="preserve">central </w:t>
      </w:r>
      <w:r w:rsidR="002159DE" w:rsidRPr="002159DE">
        <w:rPr>
          <w:rFonts w:asciiTheme="minorHAnsi" w:hAnsiTheme="minorHAnsi" w:cstheme="minorHAnsi"/>
        </w:rPr>
        <w:t>concept</w:t>
      </w:r>
      <w:r w:rsidR="00A23E08">
        <w:rPr>
          <w:rFonts w:asciiTheme="minorHAnsi" w:hAnsiTheme="minorHAnsi" w:cstheme="minorHAnsi"/>
        </w:rPr>
        <w:t xml:space="preserve"> on Likelihood </w:t>
      </w:r>
      <w:r w:rsidR="00A23E08" w:rsidRPr="00A23E08">
        <w:rPr>
          <w:rFonts w:asciiTheme="minorHAnsi" w:hAnsiTheme="minorHAnsi" w:cstheme="minorHAnsi"/>
        </w:rPr>
        <w:sym w:font="Wingdings" w:char="F0E0"/>
      </w:r>
      <w:r w:rsidR="00A23E08">
        <w:rPr>
          <w:rFonts w:asciiTheme="minorHAnsi" w:hAnsiTheme="minorHAnsi" w:cstheme="minorHAnsi"/>
        </w:rPr>
        <w:t xml:space="preserve"> Event </w:t>
      </w:r>
      <w:r w:rsidR="00A23E08" w:rsidRPr="00A23E08">
        <w:rPr>
          <w:rFonts w:asciiTheme="minorHAnsi" w:hAnsiTheme="minorHAnsi" w:cstheme="minorHAnsi"/>
        </w:rPr>
        <w:sym w:font="Wingdings" w:char="F0E0"/>
      </w:r>
      <w:r w:rsidR="00A23E08">
        <w:rPr>
          <w:rFonts w:asciiTheme="minorHAnsi" w:hAnsiTheme="minorHAnsi" w:cstheme="minorHAnsi"/>
        </w:rPr>
        <w:t xml:space="preserve"> Consequence</w:t>
      </w:r>
      <w:r w:rsidR="006F1D21">
        <w:rPr>
          <w:rFonts w:asciiTheme="minorHAnsi" w:hAnsiTheme="minorHAnsi" w:cstheme="minorHAnsi"/>
        </w:rPr>
        <w:t xml:space="preserve"> as it relates to the quantitative </w:t>
      </w:r>
      <w:r w:rsidR="00546173">
        <w:rPr>
          <w:rFonts w:asciiTheme="minorHAnsi" w:hAnsiTheme="minorHAnsi" w:cstheme="minorHAnsi"/>
        </w:rPr>
        <w:t>assessment</w:t>
      </w:r>
      <w:r w:rsidR="00A23E08">
        <w:rPr>
          <w:rFonts w:asciiTheme="minorHAnsi" w:hAnsiTheme="minorHAnsi" w:cstheme="minorHAnsi"/>
        </w:rPr>
        <w:t>.  The current</w:t>
      </w:r>
      <w:r w:rsidR="003F3F9B">
        <w:rPr>
          <w:rFonts w:asciiTheme="minorHAnsi" w:hAnsiTheme="minorHAnsi" w:cstheme="minorHAnsi"/>
        </w:rPr>
        <w:t xml:space="preserve"> explanation opens questions of whether they are evaluating</w:t>
      </w:r>
      <w:r w:rsidR="002159DE" w:rsidRPr="002159DE">
        <w:rPr>
          <w:rFonts w:asciiTheme="minorHAnsi" w:hAnsiTheme="minorHAnsi" w:cstheme="minorHAnsi"/>
        </w:rPr>
        <w:t xml:space="preserve"> how often a collision happens vs. how often someone gets hurt</w:t>
      </w:r>
      <w:r w:rsidR="00546173">
        <w:rPr>
          <w:rFonts w:asciiTheme="minorHAnsi" w:hAnsiTheme="minorHAnsi" w:cstheme="minorHAnsi"/>
        </w:rPr>
        <w:t xml:space="preserve"> at severity X</w:t>
      </w:r>
      <w:r w:rsidR="002159DE" w:rsidRPr="002159DE">
        <w:rPr>
          <w:rFonts w:asciiTheme="minorHAnsi" w:hAnsiTheme="minorHAnsi" w:cstheme="minorHAnsi"/>
        </w:rPr>
        <w:t xml:space="preserve"> because of a collision</w:t>
      </w:r>
      <w:r w:rsidR="003F3F9B">
        <w:rPr>
          <w:rFonts w:asciiTheme="minorHAnsi" w:hAnsiTheme="minorHAnsi" w:cstheme="minorHAnsi"/>
        </w:rPr>
        <w:t xml:space="preserve">.  The model </w:t>
      </w:r>
      <w:r w:rsidR="006F1D21">
        <w:rPr>
          <w:rFonts w:asciiTheme="minorHAnsi" w:hAnsiTheme="minorHAnsi" w:cstheme="minorHAnsi"/>
        </w:rPr>
        <w:t>includes</w:t>
      </w:r>
      <w:r w:rsidR="003F3F9B">
        <w:rPr>
          <w:rFonts w:asciiTheme="minorHAnsi" w:hAnsiTheme="minorHAnsi" w:cstheme="minorHAnsi"/>
        </w:rPr>
        <w:t xml:space="preserve"> some conditional probabilit</w:t>
      </w:r>
      <w:r w:rsidR="006F1D21">
        <w:rPr>
          <w:rFonts w:asciiTheme="minorHAnsi" w:hAnsiTheme="minorHAnsi" w:cstheme="minorHAnsi"/>
        </w:rPr>
        <w:t>y concepts, but it’s not explained that way.</w:t>
      </w:r>
    </w:p>
    <w:p w14:paraId="0AC45571" w14:textId="50AB03F4" w:rsidR="00D41B54" w:rsidRDefault="00CF5C78" w:rsidP="00D41B54">
      <w:pPr>
        <w:pStyle w:val="ListParagraph"/>
        <w:numPr>
          <w:ilvl w:val="0"/>
          <w:numId w:val="23"/>
        </w:numPr>
        <w:rPr>
          <w:rFonts w:asciiTheme="minorHAnsi" w:hAnsiTheme="minorHAnsi" w:cstheme="minorHAnsi"/>
        </w:rPr>
      </w:pPr>
      <w:r>
        <w:rPr>
          <w:rFonts w:asciiTheme="minorHAnsi" w:hAnsiTheme="minorHAnsi" w:cstheme="minorHAnsi"/>
        </w:rPr>
        <w:t xml:space="preserve">Determine which </w:t>
      </w:r>
      <w:r w:rsidR="00683E39">
        <w:rPr>
          <w:rFonts w:asciiTheme="minorHAnsi" w:hAnsiTheme="minorHAnsi" w:cstheme="minorHAnsi"/>
        </w:rPr>
        <w:t xml:space="preserve">quantitative risk values to show to the participants.  </w:t>
      </w:r>
      <w:r w:rsidR="00994244">
        <w:rPr>
          <w:rFonts w:asciiTheme="minorHAnsi" w:hAnsiTheme="minorHAnsi" w:cstheme="minorHAnsi"/>
        </w:rPr>
        <w:t>A significant amount of</w:t>
      </w:r>
      <w:r w:rsidR="00242274">
        <w:rPr>
          <w:rFonts w:asciiTheme="minorHAnsi" w:hAnsiTheme="minorHAnsi" w:cstheme="minorHAnsi"/>
        </w:rPr>
        <w:t xml:space="preserve"> detailed data </w:t>
      </w:r>
      <w:r w:rsidR="00994244">
        <w:rPr>
          <w:rFonts w:asciiTheme="minorHAnsi" w:hAnsiTheme="minorHAnsi" w:cstheme="minorHAnsi"/>
        </w:rPr>
        <w:t xml:space="preserve">is collected during the </w:t>
      </w:r>
      <w:r w:rsidR="00CD6787">
        <w:rPr>
          <w:rFonts w:asciiTheme="minorHAnsi" w:hAnsiTheme="minorHAnsi" w:cstheme="minorHAnsi"/>
        </w:rPr>
        <w:t>process but</w:t>
      </w:r>
      <w:r w:rsidR="00242274">
        <w:rPr>
          <w:rFonts w:asciiTheme="minorHAnsi" w:hAnsiTheme="minorHAnsi" w:cstheme="minorHAnsi"/>
        </w:rPr>
        <w:t xml:space="preserve"> showing it all to the participants went poorly</w:t>
      </w:r>
      <w:r w:rsidR="0049417B">
        <w:rPr>
          <w:rFonts w:asciiTheme="minorHAnsi" w:hAnsiTheme="minorHAnsi" w:cstheme="minorHAnsi"/>
        </w:rPr>
        <w:t xml:space="preserve"> during the training</w:t>
      </w:r>
      <w:r w:rsidR="00242274">
        <w:rPr>
          <w:rFonts w:asciiTheme="minorHAnsi" w:hAnsiTheme="minorHAnsi" w:cstheme="minorHAnsi"/>
        </w:rPr>
        <w:t>.</w:t>
      </w:r>
    </w:p>
    <w:p w14:paraId="10CA1B01" w14:textId="200A6558" w:rsidR="006C1AC6" w:rsidRPr="00D41B54" w:rsidRDefault="006C1AC6" w:rsidP="00D41B54">
      <w:pPr>
        <w:pStyle w:val="ListParagraph"/>
        <w:numPr>
          <w:ilvl w:val="0"/>
          <w:numId w:val="23"/>
        </w:numPr>
        <w:rPr>
          <w:rFonts w:asciiTheme="minorHAnsi" w:hAnsiTheme="minorHAnsi" w:cstheme="minorHAnsi"/>
        </w:rPr>
      </w:pPr>
      <w:r>
        <w:rPr>
          <w:rFonts w:asciiTheme="minorHAnsi" w:hAnsiTheme="minorHAnsi" w:cstheme="minorHAnsi"/>
        </w:rPr>
        <w:t>Improv</w:t>
      </w:r>
      <w:r w:rsidR="008C35E6">
        <w:rPr>
          <w:rFonts w:asciiTheme="minorHAnsi" w:hAnsiTheme="minorHAnsi" w:cstheme="minorHAnsi"/>
        </w:rPr>
        <w:t xml:space="preserve">ing the port-specific contextual information.  The participants will benefit from </w:t>
      </w:r>
      <w:r w:rsidR="00CE1FEB">
        <w:rPr>
          <w:rFonts w:asciiTheme="minorHAnsi" w:hAnsiTheme="minorHAnsi" w:cstheme="minorHAnsi"/>
        </w:rPr>
        <w:t>seeing historical data on events and consequences from their port.  This should anchor their discussions better</w:t>
      </w:r>
      <w:r w:rsidR="00A70682">
        <w:rPr>
          <w:rFonts w:asciiTheme="minorHAnsi" w:hAnsiTheme="minorHAnsi" w:cstheme="minorHAnsi"/>
        </w:rPr>
        <w:t xml:space="preserve"> and serve as a touchpoint in case wildly elevated</w:t>
      </w:r>
      <w:r w:rsidR="00BB0A7A">
        <w:rPr>
          <w:rFonts w:asciiTheme="minorHAnsi" w:hAnsiTheme="minorHAnsi" w:cstheme="minorHAnsi"/>
        </w:rPr>
        <w:t xml:space="preserve"> risks are being discussed as if they were common.</w:t>
      </w:r>
    </w:p>
    <w:p w14:paraId="1B3CEF5E" w14:textId="77777777" w:rsidR="00194340" w:rsidRDefault="00194340" w:rsidP="00182733">
      <w:pPr>
        <w:rPr>
          <w:rFonts w:asciiTheme="minorHAnsi" w:hAnsiTheme="minorHAnsi" w:cstheme="minorHAnsi"/>
        </w:rPr>
      </w:pPr>
    </w:p>
    <w:p w14:paraId="1E67F325" w14:textId="671350EA" w:rsidR="00194340" w:rsidRDefault="00194340" w:rsidP="00182733">
      <w:pPr>
        <w:rPr>
          <w:rFonts w:asciiTheme="minorHAnsi" w:hAnsiTheme="minorHAnsi" w:cstheme="minorHAnsi"/>
        </w:rPr>
      </w:pPr>
      <w:r>
        <w:rPr>
          <w:rFonts w:asciiTheme="minorHAnsi" w:hAnsiTheme="minorHAnsi" w:cstheme="minorHAnsi"/>
        </w:rPr>
        <w:t xml:space="preserve">Portions of the Mk IV are being incorporated into </w:t>
      </w:r>
      <w:r w:rsidR="002C17D5">
        <w:rPr>
          <w:rFonts w:asciiTheme="minorHAnsi" w:hAnsiTheme="minorHAnsi" w:cstheme="minorHAnsi"/>
        </w:rPr>
        <w:t xml:space="preserve">PAWSAs that were scheduled for a Mk III.  This is mainly the risk characterization portion, which is a marked improvement over </w:t>
      </w:r>
      <w:r w:rsidR="00C2400C">
        <w:rPr>
          <w:rFonts w:asciiTheme="minorHAnsi" w:hAnsiTheme="minorHAnsi" w:cstheme="minorHAnsi"/>
        </w:rPr>
        <w:t>an equivalent</w:t>
      </w:r>
      <w:r w:rsidR="002C17D5">
        <w:rPr>
          <w:rFonts w:asciiTheme="minorHAnsi" w:hAnsiTheme="minorHAnsi" w:cstheme="minorHAnsi"/>
        </w:rPr>
        <w:t xml:space="preserve"> Mk III</w:t>
      </w:r>
      <w:r w:rsidR="0080320A">
        <w:rPr>
          <w:rFonts w:asciiTheme="minorHAnsi" w:hAnsiTheme="minorHAnsi" w:cstheme="minorHAnsi"/>
        </w:rPr>
        <w:t xml:space="preserve"> process.  The facilitation team is excited to </w:t>
      </w:r>
      <w:r w:rsidR="00C2400C">
        <w:rPr>
          <w:rFonts w:asciiTheme="minorHAnsi" w:hAnsiTheme="minorHAnsi" w:cstheme="minorHAnsi"/>
        </w:rPr>
        <w:t>use</w:t>
      </w:r>
      <w:r w:rsidR="0080320A">
        <w:rPr>
          <w:rFonts w:asciiTheme="minorHAnsi" w:hAnsiTheme="minorHAnsi" w:cstheme="minorHAnsi"/>
        </w:rPr>
        <w:t xml:space="preserve"> it since it’s easier to understand and faster to process.</w:t>
      </w:r>
    </w:p>
    <w:p w14:paraId="447D9A60" w14:textId="77777777" w:rsidR="00D671BA" w:rsidRDefault="00D671BA" w:rsidP="00182733">
      <w:pPr>
        <w:rPr>
          <w:rFonts w:asciiTheme="minorHAnsi" w:hAnsiTheme="minorHAnsi" w:cstheme="minorHAnsi"/>
        </w:rPr>
      </w:pPr>
    </w:p>
    <w:p w14:paraId="69081456" w14:textId="4540FBB3" w:rsidR="00D671BA" w:rsidRPr="006F6E12" w:rsidRDefault="00D671BA" w:rsidP="00182733">
      <w:pPr>
        <w:rPr>
          <w:rFonts w:asciiTheme="minorHAnsi" w:hAnsiTheme="minorHAnsi" w:cstheme="minorHAnsi"/>
        </w:rPr>
      </w:pPr>
      <w:r>
        <w:rPr>
          <w:rFonts w:asciiTheme="minorHAnsi" w:hAnsiTheme="minorHAnsi" w:cstheme="minorHAnsi"/>
        </w:rPr>
        <w:t>As expected, and reflective of Mk II, the data-entry by participants is</w:t>
      </w:r>
      <w:r w:rsidR="00335952">
        <w:rPr>
          <w:rFonts w:asciiTheme="minorHAnsi" w:hAnsiTheme="minorHAnsi" w:cstheme="minorHAnsi"/>
        </w:rPr>
        <w:t xml:space="preserve"> difficult.  </w:t>
      </w:r>
      <w:r w:rsidR="00B36398">
        <w:rPr>
          <w:rFonts w:asciiTheme="minorHAnsi" w:hAnsiTheme="minorHAnsi" w:cstheme="minorHAnsi"/>
        </w:rPr>
        <w:t>The repetition due to the depth of in</w:t>
      </w:r>
      <w:r w:rsidR="005C1386">
        <w:rPr>
          <w:rFonts w:asciiTheme="minorHAnsi" w:hAnsiTheme="minorHAnsi" w:cstheme="minorHAnsi"/>
        </w:rPr>
        <w:t xml:space="preserve">formation being collected causes form-fatigue.  </w:t>
      </w:r>
      <w:r w:rsidR="00335952">
        <w:rPr>
          <w:rFonts w:asciiTheme="minorHAnsi" w:hAnsiTheme="minorHAnsi" w:cstheme="minorHAnsi"/>
        </w:rPr>
        <w:t xml:space="preserve">While currently functioning, improving the user experience </w:t>
      </w:r>
      <w:r w:rsidR="0000728D">
        <w:rPr>
          <w:rFonts w:asciiTheme="minorHAnsi" w:hAnsiTheme="minorHAnsi" w:cstheme="minorHAnsi"/>
        </w:rPr>
        <w:t xml:space="preserve">will be an ongoing project.  </w:t>
      </w:r>
    </w:p>
    <w:p w14:paraId="203E2636" w14:textId="77777777" w:rsidR="00182733" w:rsidRPr="006F6E12" w:rsidRDefault="00182733" w:rsidP="00182733">
      <w:pPr>
        <w:rPr>
          <w:rFonts w:asciiTheme="minorHAnsi" w:hAnsiTheme="minorHAnsi" w:cstheme="minorHAnsi"/>
        </w:rPr>
      </w:pPr>
    </w:p>
    <w:p w14:paraId="1D083D92" w14:textId="77777777" w:rsidR="00180DDA" w:rsidRPr="006F6E12" w:rsidRDefault="00180DDA" w:rsidP="00605E43">
      <w:pPr>
        <w:pStyle w:val="Heading1"/>
        <w:rPr>
          <w:rFonts w:asciiTheme="minorHAnsi" w:hAnsiTheme="minorHAnsi" w:cstheme="minorHAnsi"/>
        </w:rPr>
      </w:pPr>
      <w:r w:rsidRPr="006F6E12">
        <w:rPr>
          <w:rFonts w:asciiTheme="minorHAnsi" w:hAnsiTheme="minorHAnsi" w:cstheme="minorHAnsi"/>
        </w:rPr>
        <w:t>References</w:t>
      </w:r>
    </w:p>
    <w:p w14:paraId="4BF896E3" w14:textId="570E916A" w:rsidR="00182733" w:rsidRPr="006F6E12" w:rsidRDefault="00DF204C" w:rsidP="00DF204C">
      <w:pPr>
        <w:pStyle w:val="References"/>
        <w:numPr>
          <w:ilvl w:val="0"/>
          <w:numId w:val="0"/>
        </w:numPr>
        <w:rPr>
          <w:rFonts w:asciiTheme="minorHAnsi" w:hAnsiTheme="minorHAnsi" w:cstheme="minorHAnsi"/>
        </w:rPr>
      </w:pPr>
      <w:r>
        <w:rPr>
          <w:rFonts w:asciiTheme="minorHAnsi" w:hAnsiTheme="minorHAnsi" w:cstheme="minorHAnsi"/>
          <w:noProof/>
        </w:rPr>
        <w:t>None.</w:t>
      </w:r>
    </w:p>
    <w:p w14:paraId="7A8D2F27" w14:textId="77777777" w:rsidR="00A446C9" w:rsidRPr="006F6E12" w:rsidRDefault="00A446C9" w:rsidP="00605E43">
      <w:pPr>
        <w:pStyle w:val="Heading1"/>
        <w:rPr>
          <w:rFonts w:asciiTheme="minorHAnsi" w:hAnsiTheme="minorHAnsi" w:cstheme="minorHAnsi"/>
        </w:rPr>
      </w:pPr>
      <w:r w:rsidRPr="006F6E12">
        <w:rPr>
          <w:rFonts w:asciiTheme="minorHAnsi" w:hAnsiTheme="minorHAnsi" w:cstheme="minorHAnsi"/>
        </w:rPr>
        <w:t>Action requested of the Committee</w:t>
      </w:r>
    </w:p>
    <w:p w14:paraId="1556E528" w14:textId="20748DAC" w:rsidR="00F25BF4" w:rsidRPr="006F6E12" w:rsidRDefault="00F25BF4" w:rsidP="00A446C9">
      <w:pPr>
        <w:pStyle w:val="BodyText"/>
        <w:rPr>
          <w:rFonts w:asciiTheme="minorHAnsi" w:hAnsiTheme="minorHAnsi" w:cstheme="minorHAnsi"/>
        </w:rPr>
      </w:pPr>
      <w:r w:rsidRPr="006F6E12">
        <w:rPr>
          <w:rFonts w:asciiTheme="minorHAnsi" w:hAnsiTheme="minorHAnsi" w:cstheme="minorHAnsi"/>
        </w:rPr>
        <w:t>The Committee is requested to:</w:t>
      </w:r>
    </w:p>
    <w:p w14:paraId="41A1E375" w14:textId="0E74D88F" w:rsidR="00F25BF4" w:rsidRPr="006F6E12" w:rsidRDefault="00182733" w:rsidP="00201D0D">
      <w:pPr>
        <w:pStyle w:val="List1"/>
        <w:numPr>
          <w:ilvl w:val="0"/>
          <w:numId w:val="27"/>
        </w:numPr>
        <w:rPr>
          <w:rFonts w:asciiTheme="minorHAnsi" w:hAnsiTheme="minorHAnsi" w:cstheme="minorHAnsi"/>
        </w:rPr>
      </w:pPr>
      <w:r w:rsidRPr="006F6E12">
        <w:rPr>
          <w:rFonts w:asciiTheme="minorHAnsi" w:hAnsiTheme="minorHAnsi" w:cstheme="minorHAnsi"/>
        </w:rPr>
        <w:t>Take note of the information provided and the ongoing review of PAWSA in the United States.</w:t>
      </w:r>
    </w:p>
    <w:p w14:paraId="7A9FD49F" w14:textId="320F439D" w:rsidR="00F25BF4" w:rsidRPr="006F6E12" w:rsidRDefault="00A32D48" w:rsidP="00201D0D">
      <w:pPr>
        <w:pStyle w:val="List1"/>
        <w:numPr>
          <w:ilvl w:val="0"/>
          <w:numId w:val="27"/>
        </w:numPr>
        <w:rPr>
          <w:rFonts w:asciiTheme="minorHAnsi" w:hAnsiTheme="minorHAnsi" w:cstheme="minorHAnsi"/>
        </w:rPr>
      </w:pPr>
      <w:r>
        <w:rPr>
          <w:rFonts w:asciiTheme="minorHAnsi" w:hAnsiTheme="minorHAnsi" w:cstheme="minorHAnsi"/>
        </w:rPr>
        <w:t xml:space="preserve">Forward to WG 3 for discussion and consideration for future </w:t>
      </w:r>
      <w:r w:rsidR="00182733" w:rsidRPr="00A32D48">
        <w:rPr>
          <w:rFonts w:asciiTheme="minorHAnsi" w:hAnsiTheme="minorHAnsi" w:cstheme="minorHAnsi"/>
        </w:rPr>
        <w:t xml:space="preserve">PAWSA </w:t>
      </w:r>
      <w:r>
        <w:rPr>
          <w:rFonts w:asciiTheme="minorHAnsi" w:hAnsiTheme="minorHAnsi" w:cstheme="minorHAnsi"/>
        </w:rPr>
        <w:t>development</w:t>
      </w:r>
      <w:r w:rsidR="008D2C40" w:rsidRPr="00A32D48">
        <w:rPr>
          <w:rFonts w:asciiTheme="minorHAnsi" w:hAnsiTheme="minorHAnsi" w:cstheme="minorHAnsi"/>
        </w:rPr>
        <w:t xml:space="preserve">. </w:t>
      </w:r>
    </w:p>
    <w:sectPr w:rsidR="00F25BF4" w:rsidRPr="006F6E12"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32A20" w14:textId="77777777" w:rsidR="001F094D" w:rsidRDefault="001F094D" w:rsidP="00362CD9">
      <w:r>
        <w:separator/>
      </w:r>
    </w:p>
  </w:endnote>
  <w:endnote w:type="continuationSeparator" w:id="0">
    <w:p w14:paraId="43A7D048" w14:textId="77777777" w:rsidR="001F094D" w:rsidRDefault="001F094D" w:rsidP="00362CD9">
      <w:r>
        <w:continuationSeparator/>
      </w:r>
    </w:p>
  </w:endnote>
  <w:endnote w:type="continuationNotice" w:id="1">
    <w:p w14:paraId="260049D3" w14:textId="77777777" w:rsidR="001F094D" w:rsidRDefault="001F0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6EB28312" w:rsidR="00624475" w:rsidRPr="00036B9E" w:rsidRDefault="0022478B">
    <w:pPr>
      <w:pStyle w:val="Footer"/>
      <w:rPr>
        <w:rFonts w:ascii="Calibri" w:hAnsi="Calibri"/>
      </w:rPr>
    </w:pPr>
    <w:r>
      <w:rPr>
        <w:rFonts w:ascii="Calibri" w:hAnsi="Calibri"/>
        <w:sz w:val="20"/>
        <w:szCs w:val="20"/>
      </w:rPr>
      <w:t>PAWSA Methodology in the United States</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624475">
      <w:rPr>
        <w:rFonts w:ascii="Calibri" w:hAnsi="Calibri"/>
        <w:noProof/>
      </w:rPr>
      <w:t>5</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121E0" w14:textId="77777777" w:rsidR="001F094D" w:rsidRDefault="001F094D" w:rsidP="00362CD9">
      <w:r>
        <w:separator/>
      </w:r>
    </w:p>
  </w:footnote>
  <w:footnote w:type="continuationSeparator" w:id="0">
    <w:p w14:paraId="2CFB7A42" w14:textId="77777777" w:rsidR="001F094D" w:rsidRDefault="001F094D" w:rsidP="00362CD9">
      <w:r>
        <w:continuationSeparator/>
      </w:r>
    </w:p>
  </w:footnote>
  <w:footnote w:type="continuationNotice" w:id="1">
    <w:p w14:paraId="50C2B076" w14:textId="77777777" w:rsidR="001F094D" w:rsidRDefault="001F0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02A6B115"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4FE418B1"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082043088" name="Picture 1082043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765039617" name="Picture 765039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4B2FC508"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FE02C6"/>
    <w:multiLevelType w:val="hybridMultilevel"/>
    <w:tmpl w:val="33441336"/>
    <w:lvl w:ilvl="0" w:tplc="AFAE187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B420A8"/>
    <w:multiLevelType w:val="hybridMultilevel"/>
    <w:tmpl w:val="A7480D0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0409001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15B32A3A"/>
    <w:multiLevelType w:val="hybridMultilevel"/>
    <w:tmpl w:val="5C58F146"/>
    <w:lvl w:ilvl="0" w:tplc="D1125AD2">
      <w:start w:val="1"/>
      <w:numFmt w:val="decimal"/>
      <w:lvlText w:val="%1"/>
      <w:lvlJc w:val="left"/>
      <w:pPr>
        <w:ind w:left="720" w:hanging="360"/>
      </w:pPr>
      <w:rPr>
        <w:rFonts w:asciiTheme="minorHAnsi" w:eastAsia="Calibri" w:hAnsiTheme="minorHAnsi" w:cstheme="minorHAns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6979E6"/>
    <w:multiLevelType w:val="hybridMultilevel"/>
    <w:tmpl w:val="3E022DAA"/>
    <w:lvl w:ilvl="0" w:tplc="19041C12">
      <w:start w:val="1"/>
      <w:numFmt w:val="decimal"/>
      <w:lvlText w:val="%1"/>
      <w:lvlJc w:val="left"/>
      <w:pPr>
        <w:ind w:left="720" w:hanging="360"/>
      </w:pPr>
      <w:rPr>
        <w:rFonts w:asciiTheme="minorHAnsi" w:eastAsia="Calibri" w:hAnsiTheme="minorHAnsi" w:cstheme="minorHAnsi"/>
        <w:i w:val="0"/>
        <w:iCs w:val="0"/>
      </w:rPr>
    </w:lvl>
    <w:lvl w:ilvl="1" w:tplc="5924208E">
      <w:start w:val="1"/>
      <w:numFmt w:val="lowerLetter"/>
      <w:lvlText w:val="%2."/>
      <w:lvlJc w:val="left"/>
      <w:pPr>
        <w:ind w:left="1440" w:hanging="360"/>
      </w:pPr>
      <w:rPr>
        <w:i w:val="0"/>
        <w:iCs w:val="0"/>
      </w:rPr>
    </w:lvl>
    <w:lvl w:ilvl="2" w:tplc="4B8CD348">
      <w:start w:val="1"/>
      <w:numFmt w:val="lowerRoman"/>
      <w:lvlText w:val="%3."/>
      <w:lvlJc w:val="right"/>
      <w:pPr>
        <w:ind w:left="2160" w:hanging="180"/>
      </w:pPr>
      <w:rPr>
        <w:i w:val="0"/>
        <w:i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17D7F07"/>
    <w:multiLevelType w:val="hybridMultilevel"/>
    <w:tmpl w:val="279AA852"/>
    <w:lvl w:ilvl="0" w:tplc="04090011">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665C4D"/>
    <w:multiLevelType w:val="multilevel"/>
    <w:tmpl w:val="314240F8"/>
    <w:lvl w:ilvl="0">
      <w:start w:val="1"/>
      <w:numFmt w:val="decimal"/>
      <w:lvlText w:val="%1"/>
      <w:lvlJc w:val="left"/>
      <w:pPr>
        <w:tabs>
          <w:tab w:val="num" w:pos="567"/>
        </w:tabs>
        <w:ind w:left="567" w:hanging="567"/>
      </w:pPr>
      <w:rPr>
        <w:rFonts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0B565EB"/>
    <w:multiLevelType w:val="hybridMultilevel"/>
    <w:tmpl w:val="7FA09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1F01C7F"/>
    <w:multiLevelType w:val="hybridMultilevel"/>
    <w:tmpl w:val="D8886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50605"/>
    <w:multiLevelType w:val="hybridMultilevel"/>
    <w:tmpl w:val="18FAADFE"/>
    <w:lvl w:ilvl="0" w:tplc="04090001">
      <w:start w:val="1"/>
      <w:numFmt w:val="bullet"/>
      <w:lvlText w:val=""/>
      <w:lvlJc w:val="left"/>
      <w:pPr>
        <w:ind w:left="773" w:hanging="360"/>
      </w:pPr>
      <w:rPr>
        <w:rFonts w:ascii="Symbol" w:hAnsi="Symbol" w:hint="default"/>
      </w:rPr>
    </w:lvl>
    <w:lvl w:ilvl="1" w:tplc="FFFFFFFF" w:tentative="1">
      <w:start w:val="1"/>
      <w:numFmt w:val="lowerLetter"/>
      <w:lvlText w:val="%2."/>
      <w:lvlJc w:val="left"/>
      <w:pPr>
        <w:ind w:left="1493" w:hanging="360"/>
      </w:pPr>
    </w:lvl>
    <w:lvl w:ilvl="2" w:tplc="FFFFFFFF" w:tentative="1">
      <w:start w:val="1"/>
      <w:numFmt w:val="lowerRoman"/>
      <w:lvlText w:val="%3."/>
      <w:lvlJc w:val="right"/>
      <w:pPr>
        <w:ind w:left="2213" w:hanging="180"/>
      </w:pPr>
    </w:lvl>
    <w:lvl w:ilvl="3" w:tplc="FFFFFFFF" w:tentative="1">
      <w:start w:val="1"/>
      <w:numFmt w:val="decimal"/>
      <w:lvlText w:val="%4."/>
      <w:lvlJc w:val="left"/>
      <w:pPr>
        <w:ind w:left="2933" w:hanging="360"/>
      </w:pPr>
    </w:lvl>
    <w:lvl w:ilvl="4" w:tplc="FFFFFFFF" w:tentative="1">
      <w:start w:val="1"/>
      <w:numFmt w:val="lowerLetter"/>
      <w:lvlText w:val="%5."/>
      <w:lvlJc w:val="left"/>
      <w:pPr>
        <w:ind w:left="3653" w:hanging="360"/>
      </w:pPr>
    </w:lvl>
    <w:lvl w:ilvl="5" w:tplc="FFFFFFFF" w:tentative="1">
      <w:start w:val="1"/>
      <w:numFmt w:val="lowerRoman"/>
      <w:lvlText w:val="%6."/>
      <w:lvlJc w:val="right"/>
      <w:pPr>
        <w:ind w:left="4373" w:hanging="180"/>
      </w:pPr>
    </w:lvl>
    <w:lvl w:ilvl="6" w:tplc="FFFFFFFF" w:tentative="1">
      <w:start w:val="1"/>
      <w:numFmt w:val="decimal"/>
      <w:lvlText w:val="%7."/>
      <w:lvlJc w:val="left"/>
      <w:pPr>
        <w:ind w:left="5093" w:hanging="360"/>
      </w:pPr>
    </w:lvl>
    <w:lvl w:ilvl="7" w:tplc="FFFFFFFF" w:tentative="1">
      <w:start w:val="1"/>
      <w:numFmt w:val="lowerLetter"/>
      <w:lvlText w:val="%8."/>
      <w:lvlJc w:val="left"/>
      <w:pPr>
        <w:ind w:left="5813" w:hanging="360"/>
      </w:pPr>
    </w:lvl>
    <w:lvl w:ilvl="8" w:tplc="FFFFFFFF" w:tentative="1">
      <w:start w:val="1"/>
      <w:numFmt w:val="lowerRoman"/>
      <w:lvlText w:val="%9."/>
      <w:lvlJc w:val="right"/>
      <w:pPr>
        <w:ind w:left="6533" w:hanging="180"/>
      </w:p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3DF1C18"/>
    <w:multiLevelType w:val="hybridMultilevel"/>
    <w:tmpl w:val="E08C15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38E5A2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85060455">
    <w:abstractNumId w:val="22"/>
  </w:num>
  <w:num w:numId="2" w16cid:durableId="561792413">
    <w:abstractNumId w:val="14"/>
  </w:num>
  <w:num w:numId="3" w16cid:durableId="732193860">
    <w:abstractNumId w:val="1"/>
  </w:num>
  <w:num w:numId="4" w16cid:durableId="1589921380">
    <w:abstractNumId w:val="25"/>
  </w:num>
  <w:num w:numId="5" w16cid:durableId="985203158">
    <w:abstractNumId w:val="10"/>
  </w:num>
  <w:num w:numId="6" w16cid:durableId="1542129151">
    <w:abstractNumId w:val="9"/>
  </w:num>
  <w:num w:numId="7" w16cid:durableId="1075708541">
    <w:abstractNumId w:val="17"/>
  </w:num>
  <w:num w:numId="8" w16cid:durableId="1538543149">
    <w:abstractNumId w:val="15"/>
  </w:num>
  <w:num w:numId="9" w16cid:durableId="34818179">
    <w:abstractNumId w:val="23"/>
  </w:num>
  <w:num w:numId="10" w16cid:durableId="1451389082">
    <w:abstractNumId w:val="7"/>
  </w:num>
  <w:num w:numId="11" w16cid:durableId="646936776">
    <w:abstractNumId w:val="19"/>
  </w:num>
  <w:num w:numId="12" w16cid:durableId="34040181">
    <w:abstractNumId w:val="12"/>
  </w:num>
  <w:num w:numId="13" w16cid:durableId="612519778">
    <w:abstractNumId w:val="11"/>
  </w:num>
  <w:num w:numId="14" w16cid:durableId="714161437">
    <w:abstractNumId w:val="6"/>
  </w:num>
  <w:num w:numId="15" w16cid:durableId="1329673660">
    <w:abstractNumId w:val="13"/>
  </w:num>
  <w:num w:numId="16" w16cid:durableId="10947869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0488094">
    <w:abstractNumId w:val="0"/>
  </w:num>
  <w:num w:numId="18" w16cid:durableId="700983408">
    <w:abstractNumId w:val="21"/>
  </w:num>
  <w:num w:numId="19" w16cid:durableId="632295721">
    <w:abstractNumId w:val="4"/>
  </w:num>
  <w:num w:numId="20" w16cid:durableId="1806851797">
    <w:abstractNumId w:val="18"/>
  </w:num>
  <w:num w:numId="21" w16cid:durableId="82847710">
    <w:abstractNumId w:val="5"/>
  </w:num>
  <w:num w:numId="22" w16cid:durableId="402223544">
    <w:abstractNumId w:val="24"/>
  </w:num>
  <w:num w:numId="23" w16cid:durableId="372272464">
    <w:abstractNumId w:val="20"/>
  </w:num>
  <w:num w:numId="24" w16cid:durableId="108664950">
    <w:abstractNumId w:val="8"/>
  </w:num>
  <w:num w:numId="25" w16cid:durableId="2122531519">
    <w:abstractNumId w:val="3"/>
  </w:num>
  <w:num w:numId="26" w16cid:durableId="927425486">
    <w:abstractNumId w:val="2"/>
  </w:num>
  <w:num w:numId="27" w16cid:durableId="1284263954">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0" w:nlCheck="1" w:checkStyle="0"/>
  <w:activeWritingStyle w:appName="MSWord" w:lang="en-US" w:vendorID="64" w:dllVersion="0" w:nlCheck="1" w:checkStyle="0"/>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0728D"/>
    <w:rsid w:val="00024ABE"/>
    <w:rsid w:val="00036A03"/>
    <w:rsid w:val="00036B9E"/>
    <w:rsid w:val="00037DF4"/>
    <w:rsid w:val="000413A6"/>
    <w:rsid w:val="0004419E"/>
    <w:rsid w:val="00045819"/>
    <w:rsid w:val="0004700E"/>
    <w:rsid w:val="00047E16"/>
    <w:rsid w:val="00050693"/>
    <w:rsid w:val="000558D5"/>
    <w:rsid w:val="00060C25"/>
    <w:rsid w:val="00070C13"/>
    <w:rsid w:val="00071282"/>
    <w:rsid w:val="000715C9"/>
    <w:rsid w:val="00072A3B"/>
    <w:rsid w:val="000740E3"/>
    <w:rsid w:val="00077D37"/>
    <w:rsid w:val="00083E38"/>
    <w:rsid w:val="00084F33"/>
    <w:rsid w:val="00086E7F"/>
    <w:rsid w:val="000A2309"/>
    <w:rsid w:val="000A35BA"/>
    <w:rsid w:val="000A6A33"/>
    <w:rsid w:val="000A77A7"/>
    <w:rsid w:val="000B1707"/>
    <w:rsid w:val="000B4BBB"/>
    <w:rsid w:val="000C1B3E"/>
    <w:rsid w:val="000C2D93"/>
    <w:rsid w:val="000C349E"/>
    <w:rsid w:val="000C7591"/>
    <w:rsid w:val="000E217B"/>
    <w:rsid w:val="000F2584"/>
    <w:rsid w:val="000F316B"/>
    <w:rsid w:val="000F3540"/>
    <w:rsid w:val="000F72BA"/>
    <w:rsid w:val="0010582F"/>
    <w:rsid w:val="00110AE7"/>
    <w:rsid w:val="00110C3F"/>
    <w:rsid w:val="00146E5F"/>
    <w:rsid w:val="0015402F"/>
    <w:rsid w:val="001570B6"/>
    <w:rsid w:val="00177F4D"/>
    <w:rsid w:val="00180DDA"/>
    <w:rsid w:val="00182733"/>
    <w:rsid w:val="00194340"/>
    <w:rsid w:val="001A7A1C"/>
    <w:rsid w:val="001B2A2D"/>
    <w:rsid w:val="001B7014"/>
    <w:rsid w:val="001B737D"/>
    <w:rsid w:val="001C44A3"/>
    <w:rsid w:val="001C5742"/>
    <w:rsid w:val="001E0E15"/>
    <w:rsid w:val="001E38A9"/>
    <w:rsid w:val="001F094D"/>
    <w:rsid w:val="001F528A"/>
    <w:rsid w:val="001F586D"/>
    <w:rsid w:val="001F704E"/>
    <w:rsid w:val="00200241"/>
    <w:rsid w:val="00201722"/>
    <w:rsid w:val="00201D0D"/>
    <w:rsid w:val="00207C2C"/>
    <w:rsid w:val="002125B0"/>
    <w:rsid w:val="00214D7A"/>
    <w:rsid w:val="002159DE"/>
    <w:rsid w:val="00215B58"/>
    <w:rsid w:val="00215BC5"/>
    <w:rsid w:val="00217628"/>
    <w:rsid w:val="00217FE7"/>
    <w:rsid w:val="0022478B"/>
    <w:rsid w:val="00242274"/>
    <w:rsid w:val="00243228"/>
    <w:rsid w:val="00245FDE"/>
    <w:rsid w:val="00247C5E"/>
    <w:rsid w:val="00251483"/>
    <w:rsid w:val="00251CF6"/>
    <w:rsid w:val="00255CAA"/>
    <w:rsid w:val="0026305A"/>
    <w:rsid w:val="00264305"/>
    <w:rsid w:val="00282BBE"/>
    <w:rsid w:val="0028776D"/>
    <w:rsid w:val="002964EB"/>
    <w:rsid w:val="002A0346"/>
    <w:rsid w:val="002A4487"/>
    <w:rsid w:val="002B49E9"/>
    <w:rsid w:val="002C03F3"/>
    <w:rsid w:val="002C17D5"/>
    <w:rsid w:val="002C632E"/>
    <w:rsid w:val="002D3E8B"/>
    <w:rsid w:val="002D4575"/>
    <w:rsid w:val="002D50FB"/>
    <w:rsid w:val="002D5C0C"/>
    <w:rsid w:val="002E03D1"/>
    <w:rsid w:val="002E6B74"/>
    <w:rsid w:val="002E6FCA"/>
    <w:rsid w:val="002E7E33"/>
    <w:rsid w:val="002F4847"/>
    <w:rsid w:val="003039D6"/>
    <w:rsid w:val="0030412F"/>
    <w:rsid w:val="00320BAC"/>
    <w:rsid w:val="003226FB"/>
    <w:rsid w:val="00323145"/>
    <w:rsid w:val="0033374C"/>
    <w:rsid w:val="00335952"/>
    <w:rsid w:val="00342BDE"/>
    <w:rsid w:val="00345EF4"/>
    <w:rsid w:val="003468A9"/>
    <w:rsid w:val="00356CD0"/>
    <w:rsid w:val="00362CD9"/>
    <w:rsid w:val="003761CA"/>
    <w:rsid w:val="00380DAF"/>
    <w:rsid w:val="003972CE"/>
    <w:rsid w:val="003A43C6"/>
    <w:rsid w:val="003A44C9"/>
    <w:rsid w:val="003A6046"/>
    <w:rsid w:val="003A64C6"/>
    <w:rsid w:val="003B28F5"/>
    <w:rsid w:val="003B3AE4"/>
    <w:rsid w:val="003B4B7B"/>
    <w:rsid w:val="003B7B7D"/>
    <w:rsid w:val="003C3037"/>
    <w:rsid w:val="003C54CB"/>
    <w:rsid w:val="003C7A2A"/>
    <w:rsid w:val="003D2DC1"/>
    <w:rsid w:val="003D69D0"/>
    <w:rsid w:val="003F2918"/>
    <w:rsid w:val="003F3F9B"/>
    <w:rsid w:val="003F430E"/>
    <w:rsid w:val="0040009A"/>
    <w:rsid w:val="004008C2"/>
    <w:rsid w:val="00405077"/>
    <w:rsid w:val="0041088C"/>
    <w:rsid w:val="00412DD0"/>
    <w:rsid w:val="0041482C"/>
    <w:rsid w:val="00420A38"/>
    <w:rsid w:val="00431B19"/>
    <w:rsid w:val="00432203"/>
    <w:rsid w:val="00433DE2"/>
    <w:rsid w:val="00452DBE"/>
    <w:rsid w:val="00460898"/>
    <w:rsid w:val="004661AD"/>
    <w:rsid w:val="00470A18"/>
    <w:rsid w:val="00475397"/>
    <w:rsid w:val="00482F4C"/>
    <w:rsid w:val="0049417B"/>
    <w:rsid w:val="00496B41"/>
    <w:rsid w:val="004A6C1D"/>
    <w:rsid w:val="004D1D85"/>
    <w:rsid w:val="004D3C3A"/>
    <w:rsid w:val="004D7E5C"/>
    <w:rsid w:val="004E1CD1"/>
    <w:rsid w:val="004E5666"/>
    <w:rsid w:val="004F7EFC"/>
    <w:rsid w:val="005107EB"/>
    <w:rsid w:val="005117B1"/>
    <w:rsid w:val="00521345"/>
    <w:rsid w:val="00526DF0"/>
    <w:rsid w:val="005342DB"/>
    <w:rsid w:val="00536556"/>
    <w:rsid w:val="00544A56"/>
    <w:rsid w:val="00545CC4"/>
    <w:rsid w:val="00546173"/>
    <w:rsid w:val="00546236"/>
    <w:rsid w:val="00551FFF"/>
    <w:rsid w:val="00552AD0"/>
    <w:rsid w:val="00552DBB"/>
    <w:rsid w:val="0055406D"/>
    <w:rsid w:val="005607A2"/>
    <w:rsid w:val="0056569A"/>
    <w:rsid w:val="0057198B"/>
    <w:rsid w:val="005729F5"/>
    <w:rsid w:val="00573CFE"/>
    <w:rsid w:val="005907E9"/>
    <w:rsid w:val="00590E05"/>
    <w:rsid w:val="005969F2"/>
    <w:rsid w:val="00597FAE"/>
    <w:rsid w:val="005A4991"/>
    <w:rsid w:val="005B0715"/>
    <w:rsid w:val="005B32A3"/>
    <w:rsid w:val="005C0D44"/>
    <w:rsid w:val="005C1386"/>
    <w:rsid w:val="005C566C"/>
    <w:rsid w:val="005C7E69"/>
    <w:rsid w:val="005D60B8"/>
    <w:rsid w:val="005E262D"/>
    <w:rsid w:val="005E51C4"/>
    <w:rsid w:val="005F23D3"/>
    <w:rsid w:val="005F7E20"/>
    <w:rsid w:val="00601987"/>
    <w:rsid w:val="00604EC4"/>
    <w:rsid w:val="00605E43"/>
    <w:rsid w:val="00607C28"/>
    <w:rsid w:val="006153BB"/>
    <w:rsid w:val="00616A94"/>
    <w:rsid w:val="006176B9"/>
    <w:rsid w:val="00624475"/>
    <w:rsid w:val="006301DE"/>
    <w:rsid w:val="00634314"/>
    <w:rsid w:val="006522C6"/>
    <w:rsid w:val="006652C3"/>
    <w:rsid w:val="00683E39"/>
    <w:rsid w:val="00691FD0"/>
    <w:rsid w:val="00692148"/>
    <w:rsid w:val="00696853"/>
    <w:rsid w:val="006A1A1E"/>
    <w:rsid w:val="006A43D6"/>
    <w:rsid w:val="006C1AC6"/>
    <w:rsid w:val="006C2D7C"/>
    <w:rsid w:val="006C5948"/>
    <w:rsid w:val="006F1D21"/>
    <w:rsid w:val="006F2A74"/>
    <w:rsid w:val="006F3FA2"/>
    <w:rsid w:val="006F6E12"/>
    <w:rsid w:val="007000D4"/>
    <w:rsid w:val="007061FE"/>
    <w:rsid w:val="007118F5"/>
    <w:rsid w:val="00712AA4"/>
    <w:rsid w:val="00713F61"/>
    <w:rsid w:val="007146C4"/>
    <w:rsid w:val="00721AA1"/>
    <w:rsid w:val="00722E7B"/>
    <w:rsid w:val="00724B67"/>
    <w:rsid w:val="00726432"/>
    <w:rsid w:val="007265B2"/>
    <w:rsid w:val="0072714D"/>
    <w:rsid w:val="00736997"/>
    <w:rsid w:val="007376F7"/>
    <w:rsid w:val="007462A1"/>
    <w:rsid w:val="007547F8"/>
    <w:rsid w:val="007559A8"/>
    <w:rsid w:val="00763809"/>
    <w:rsid w:val="00765622"/>
    <w:rsid w:val="00766C25"/>
    <w:rsid w:val="00770B6C"/>
    <w:rsid w:val="00783FEA"/>
    <w:rsid w:val="007939FF"/>
    <w:rsid w:val="007957F3"/>
    <w:rsid w:val="007A395D"/>
    <w:rsid w:val="007B5362"/>
    <w:rsid w:val="007B5825"/>
    <w:rsid w:val="007B66A2"/>
    <w:rsid w:val="007B6BD5"/>
    <w:rsid w:val="007C346C"/>
    <w:rsid w:val="007E43B3"/>
    <w:rsid w:val="007E6479"/>
    <w:rsid w:val="0080294B"/>
    <w:rsid w:val="0080320A"/>
    <w:rsid w:val="00807057"/>
    <w:rsid w:val="0082480E"/>
    <w:rsid w:val="00850293"/>
    <w:rsid w:val="00851373"/>
    <w:rsid w:val="00851BA6"/>
    <w:rsid w:val="0085654D"/>
    <w:rsid w:val="00861160"/>
    <w:rsid w:val="00861DE7"/>
    <w:rsid w:val="0086481A"/>
    <w:rsid w:val="0086654F"/>
    <w:rsid w:val="00890B96"/>
    <w:rsid w:val="008A356F"/>
    <w:rsid w:val="008A4653"/>
    <w:rsid w:val="008A4717"/>
    <w:rsid w:val="008A50CC"/>
    <w:rsid w:val="008B3040"/>
    <w:rsid w:val="008C2596"/>
    <w:rsid w:val="008C35E6"/>
    <w:rsid w:val="008C51F1"/>
    <w:rsid w:val="008C69B4"/>
    <w:rsid w:val="008C7974"/>
    <w:rsid w:val="008D1694"/>
    <w:rsid w:val="008D2C40"/>
    <w:rsid w:val="008D79CB"/>
    <w:rsid w:val="008F07BC"/>
    <w:rsid w:val="008F4029"/>
    <w:rsid w:val="008F5613"/>
    <w:rsid w:val="008F635E"/>
    <w:rsid w:val="00900808"/>
    <w:rsid w:val="00920FD8"/>
    <w:rsid w:val="00926434"/>
    <w:rsid w:val="0092692B"/>
    <w:rsid w:val="00930561"/>
    <w:rsid w:val="00933236"/>
    <w:rsid w:val="00940A7C"/>
    <w:rsid w:val="00943E9C"/>
    <w:rsid w:val="0095309D"/>
    <w:rsid w:val="00953227"/>
    <w:rsid w:val="00953F4D"/>
    <w:rsid w:val="00960BB8"/>
    <w:rsid w:val="00963ECF"/>
    <w:rsid w:val="00964F5C"/>
    <w:rsid w:val="0096686C"/>
    <w:rsid w:val="009709DA"/>
    <w:rsid w:val="00973863"/>
    <w:rsid w:val="00973B57"/>
    <w:rsid w:val="00975900"/>
    <w:rsid w:val="009831C0"/>
    <w:rsid w:val="00987F95"/>
    <w:rsid w:val="00990571"/>
    <w:rsid w:val="0099161D"/>
    <w:rsid w:val="00994244"/>
    <w:rsid w:val="009A199D"/>
    <w:rsid w:val="009D056F"/>
    <w:rsid w:val="009D65C4"/>
    <w:rsid w:val="00A0389B"/>
    <w:rsid w:val="00A05B3A"/>
    <w:rsid w:val="00A07A88"/>
    <w:rsid w:val="00A23E08"/>
    <w:rsid w:val="00A32D48"/>
    <w:rsid w:val="00A33A3C"/>
    <w:rsid w:val="00A431A0"/>
    <w:rsid w:val="00A446C9"/>
    <w:rsid w:val="00A477BC"/>
    <w:rsid w:val="00A635D6"/>
    <w:rsid w:val="00A70682"/>
    <w:rsid w:val="00A709EC"/>
    <w:rsid w:val="00A717C4"/>
    <w:rsid w:val="00A74A36"/>
    <w:rsid w:val="00A8553A"/>
    <w:rsid w:val="00A93AED"/>
    <w:rsid w:val="00AA4FC2"/>
    <w:rsid w:val="00AC13F2"/>
    <w:rsid w:val="00AC3DD2"/>
    <w:rsid w:val="00AD2158"/>
    <w:rsid w:val="00AD69E0"/>
    <w:rsid w:val="00AE1319"/>
    <w:rsid w:val="00AE34BB"/>
    <w:rsid w:val="00AF2C7F"/>
    <w:rsid w:val="00AF2ECC"/>
    <w:rsid w:val="00AF5164"/>
    <w:rsid w:val="00B1559F"/>
    <w:rsid w:val="00B226F2"/>
    <w:rsid w:val="00B24642"/>
    <w:rsid w:val="00B274DF"/>
    <w:rsid w:val="00B304FC"/>
    <w:rsid w:val="00B36398"/>
    <w:rsid w:val="00B36EED"/>
    <w:rsid w:val="00B43C56"/>
    <w:rsid w:val="00B4592A"/>
    <w:rsid w:val="00B47402"/>
    <w:rsid w:val="00B56BDF"/>
    <w:rsid w:val="00B65812"/>
    <w:rsid w:val="00B82BBC"/>
    <w:rsid w:val="00B85CD6"/>
    <w:rsid w:val="00B87A17"/>
    <w:rsid w:val="00B90A27"/>
    <w:rsid w:val="00B93552"/>
    <w:rsid w:val="00B9554D"/>
    <w:rsid w:val="00BA4A79"/>
    <w:rsid w:val="00BA6AE5"/>
    <w:rsid w:val="00BB0A7A"/>
    <w:rsid w:val="00BB2B9F"/>
    <w:rsid w:val="00BB30C8"/>
    <w:rsid w:val="00BB5D3B"/>
    <w:rsid w:val="00BB5EBB"/>
    <w:rsid w:val="00BB6C75"/>
    <w:rsid w:val="00BB7D9E"/>
    <w:rsid w:val="00BC2334"/>
    <w:rsid w:val="00BD3BEF"/>
    <w:rsid w:val="00BD3CB8"/>
    <w:rsid w:val="00BD4E6F"/>
    <w:rsid w:val="00BE5DC2"/>
    <w:rsid w:val="00BE6427"/>
    <w:rsid w:val="00BF32F0"/>
    <w:rsid w:val="00BF4BC9"/>
    <w:rsid w:val="00BF4DCE"/>
    <w:rsid w:val="00C05300"/>
    <w:rsid w:val="00C05CE5"/>
    <w:rsid w:val="00C211F1"/>
    <w:rsid w:val="00C2400C"/>
    <w:rsid w:val="00C25E6E"/>
    <w:rsid w:val="00C31CA0"/>
    <w:rsid w:val="00C42906"/>
    <w:rsid w:val="00C511A4"/>
    <w:rsid w:val="00C5246C"/>
    <w:rsid w:val="00C54EA1"/>
    <w:rsid w:val="00C6171E"/>
    <w:rsid w:val="00C620AA"/>
    <w:rsid w:val="00C71EBE"/>
    <w:rsid w:val="00C76ED4"/>
    <w:rsid w:val="00C81F53"/>
    <w:rsid w:val="00C84DC5"/>
    <w:rsid w:val="00C84E0A"/>
    <w:rsid w:val="00C91560"/>
    <w:rsid w:val="00CA683B"/>
    <w:rsid w:val="00CA6F2C"/>
    <w:rsid w:val="00CA7001"/>
    <w:rsid w:val="00CC3141"/>
    <w:rsid w:val="00CC3C26"/>
    <w:rsid w:val="00CD4995"/>
    <w:rsid w:val="00CD6787"/>
    <w:rsid w:val="00CD6A13"/>
    <w:rsid w:val="00CE1FEB"/>
    <w:rsid w:val="00CF1871"/>
    <w:rsid w:val="00CF5C78"/>
    <w:rsid w:val="00D01874"/>
    <w:rsid w:val="00D019CE"/>
    <w:rsid w:val="00D1133E"/>
    <w:rsid w:val="00D17A34"/>
    <w:rsid w:val="00D2437C"/>
    <w:rsid w:val="00D26628"/>
    <w:rsid w:val="00D31DE8"/>
    <w:rsid w:val="00D332B3"/>
    <w:rsid w:val="00D35290"/>
    <w:rsid w:val="00D410B8"/>
    <w:rsid w:val="00D41B54"/>
    <w:rsid w:val="00D46F7A"/>
    <w:rsid w:val="00D47268"/>
    <w:rsid w:val="00D517A3"/>
    <w:rsid w:val="00D55207"/>
    <w:rsid w:val="00D619A8"/>
    <w:rsid w:val="00D671BA"/>
    <w:rsid w:val="00D7681C"/>
    <w:rsid w:val="00D81801"/>
    <w:rsid w:val="00D84B94"/>
    <w:rsid w:val="00D92B45"/>
    <w:rsid w:val="00D95962"/>
    <w:rsid w:val="00D97648"/>
    <w:rsid w:val="00DA3E2F"/>
    <w:rsid w:val="00DA7AE3"/>
    <w:rsid w:val="00DB7102"/>
    <w:rsid w:val="00DC389B"/>
    <w:rsid w:val="00DC3D39"/>
    <w:rsid w:val="00DD1823"/>
    <w:rsid w:val="00DE2FEE"/>
    <w:rsid w:val="00DF1467"/>
    <w:rsid w:val="00DF204C"/>
    <w:rsid w:val="00DF56A1"/>
    <w:rsid w:val="00E00987"/>
    <w:rsid w:val="00E00BE9"/>
    <w:rsid w:val="00E10F71"/>
    <w:rsid w:val="00E131DE"/>
    <w:rsid w:val="00E134DD"/>
    <w:rsid w:val="00E21A17"/>
    <w:rsid w:val="00E22A11"/>
    <w:rsid w:val="00E31E5C"/>
    <w:rsid w:val="00E44DD2"/>
    <w:rsid w:val="00E558C3"/>
    <w:rsid w:val="00E55927"/>
    <w:rsid w:val="00E60540"/>
    <w:rsid w:val="00E63016"/>
    <w:rsid w:val="00E72509"/>
    <w:rsid w:val="00E83333"/>
    <w:rsid w:val="00E912A6"/>
    <w:rsid w:val="00E97CDA"/>
    <w:rsid w:val="00EA4844"/>
    <w:rsid w:val="00EA4D9C"/>
    <w:rsid w:val="00EA5A97"/>
    <w:rsid w:val="00EB049A"/>
    <w:rsid w:val="00EB2248"/>
    <w:rsid w:val="00EB75EE"/>
    <w:rsid w:val="00EC0046"/>
    <w:rsid w:val="00ED5791"/>
    <w:rsid w:val="00EE3CC5"/>
    <w:rsid w:val="00EE4325"/>
    <w:rsid w:val="00EE4C1D"/>
    <w:rsid w:val="00EF3685"/>
    <w:rsid w:val="00F02CBC"/>
    <w:rsid w:val="00F04350"/>
    <w:rsid w:val="00F10223"/>
    <w:rsid w:val="00F133DB"/>
    <w:rsid w:val="00F1355F"/>
    <w:rsid w:val="00F159EB"/>
    <w:rsid w:val="00F25BF4"/>
    <w:rsid w:val="00F26403"/>
    <w:rsid w:val="00F267DB"/>
    <w:rsid w:val="00F2725A"/>
    <w:rsid w:val="00F316DC"/>
    <w:rsid w:val="00F35634"/>
    <w:rsid w:val="00F46F6F"/>
    <w:rsid w:val="00F60608"/>
    <w:rsid w:val="00F62217"/>
    <w:rsid w:val="00F62B89"/>
    <w:rsid w:val="00F6581C"/>
    <w:rsid w:val="00FA217A"/>
    <w:rsid w:val="00FB17A9"/>
    <w:rsid w:val="00FB463E"/>
    <w:rsid w:val="00FB527C"/>
    <w:rsid w:val="00FB6F75"/>
    <w:rsid w:val="00FC0EB3"/>
    <w:rsid w:val="00FC1F45"/>
    <w:rsid w:val="00FC7360"/>
    <w:rsid w:val="00FD39D3"/>
    <w:rsid w:val="00FD675E"/>
    <w:rsid w:val="00FE3767"/>
    <w:rsid w:val="00FE5674"/>
    <w:rsid w:val="00FF4E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1570B6"/>
    <w:pPr>
      <w:spacing w:after="200"/>
    </w:pPr>
    <w:rPr>
      <w:rFonts w:asciiTheme="minorHAnsi" w:eastAsiaTheme="minorHAnsi" w:hAnsiTheme="minorHAnsi" w:cstheme="minorBidi"/>
      <w:i/>
      <w:iCs/>
      <w:color w:val="1F497D" w:themeColor="text2"/>
      <w:kern w:val="2"/>
      <w:sz w:val="18"/>
      <w:szCs w:val="18"/>
      <w:lang w:val="en-US" w:eastAsia="en-US"/>
      <w14:ligatures w14:val="standardContextual"/>
    </w:rPr>
  </w:style>
  <w:style w:type="paragraph" w:styleId="Bibliography">
    <w:name w:val="Bibliography"/>
    <w:basedOn w:val="Normal"/>
    <w:next w:val="Normal"/>
    <w:uiPriority w:val="37"/>
    <w:unhideWhenUsed/>
    <w:rsid w:val="00182733"/>
    <w:pPr>
      <w:spacing w:after="160" w:line="259" w:lineRule="auto"/>
    </w:pPr>
    <w:rPr>
      <w:rFonts w:asciiTheme="minorHAnsi" w:eastAsiaTheme="minorHAnsi" w:hAnsiTheme="minorHAnsi" w:cstheme="minorBidi"/>
      <w:kern w:val="2"/>
      <w:lang w:val="en-US" w:eastAsia="en-US"/>
      <w14:ligatures w14:val="standardContextual"/>
    </w:rPr>
  </w:style>
  <w:style w:type="character" w:styleId="UnresolvedMention">
    <w:name w:val="Unresolved Mention"/>
    <w:basedOn w:val="DefaultParagraphFont"/>
    <w:uiPriority w:val="99"/>
    <w:semiHidden/>
    <w:unhideWhenUsed/>
    <w:rsid w:val="008D2C40"/>
    <w:rPr>
      <w:color w:val="605E5C"/>
      <w:shd w:val="clear" w:color="auto" w:fill="E1DFDD"/>
    </w:rPr>
  </w:style>
  <w:style w:type="paragraph" w:styleId="Revision">
    <w:name w:val="Revision"/>
    <w:hidden/>
    <w:uiPriority w:val="99"/>
    <w:semiHidden/>
    <w:rsid w:val="008F5613"/>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694924">
      <w:bodyDiv w:val="1"/>
      <w:marLeft w:val="0"/>
      <w:marRight w:val="0"/>
      <w:marTop w:val="0"/>
      <w:marBottom w:val="0"/>
      <w:divBdr>
        <w:top w:val="none" w:sz="0" w:space="0" w:color="auto"/>
        <w:left w:val="none" w:sz="0" w:space="0" w:color="auto"/>
        <w:bottom w:val="none" w:sz="0" w:space="0" w:color="auto"/>
        <w:right w:val="none" w:sz="0" w:space="0" w:color="auto"/>
      </w:divBdr>
    </w:div>
    <w:div w:id="152413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Mer07</b:Tag>
    <b:SourceType>JournalArticle</b:SourceType>
    <b:Guid>{6BF0F4B7-A94C-48DB-BAE8-160CF44F00E4}</b:Guid>
    <b:Title>Making Decisions About Safety in US Ports and Waterways</b:Title>
    <b:Year>2007</b:Year>
    <b:Author>
      <b:Author>
        <b:NameList>
          <b:Person>
            <b:Last>Merrick</b:Last>
            <b:First>Jason</b:First>
          </b:Person>
          <b:Person>
            <b:Last>Harrald</b:Last>
            <b:First>John</b:First>
          </b:Person>
        </b:NameList>
      </b:Author>
    </b:Author>
    <b:JournalName>Interfaces</b:JournalName>
    <b:Month>June</b:Month>
    <b:Volume>37</b:Volume>
    <b:Issue>3</b:Issue>
    <b:DOI>10.1287/inte.1060.0258</b:DOI>
    <b:RefOrder>1</b:RefOrder>
  </b:Source>
  <b:Source>
    <b:Tag>Sri22</b:Tag>
    <b:SourceType>DocumentFromInternetSite</b:SourceType>
    <b:Guid>{74DF6DEA-D5D1-413B-8E95-B35E1065A05C}</b:Guid>
    <b:Author>
      <b:Author>
        <b:NameList>
          <b:Person>
            <b:Last>Srinivasan</b:Last>
            <b:First>Vibhu</b:First>
          </b:Person>
        </b:NameList>
      </b:Author>
    </b:Author>
    <b:Title>How to Stop Facilitating the World's Most Boring Meetings</b:Title>
    <b:InternetSiteTitle>scrumalliance.org</b:InternetSiteTitle>
    <b:Year>2022</b:Year>
    <b:Month>July</b:Month>
    <b:URL>https://resources.scrumalliance.org/Article/stop-facilitating-worlds-boring-meetings</b:URL>
    <b:RefOrder>2</b:RefOrder>
  </b:Source>
  <b:Source>
    <b:Tag>McK23</b:Tag>
    <b:SourceType>DocumentFromInternetSite</b:SourceType>
    <b:Guid>{92636799-8D13-49A9-A617-7414A5726051}</b:Guid>
    <b:Title>What is Agile?</b:Title>
    <b:Year>2023</b:Year>
    <b:InternetSiteTitle>https://www.mckinsey.com/</b:InternetSiteTitle>
    <b:Month>March</b:Month>
    <b:Day>27</b:Day>
    <b:URL>https://www.mckinsey.com/featured-insights/mckinsey-explainers/what-is-agile</b:URL>
    <b:Author>
      <b:Author>
        <b:Corporate>McKinsey</b:Corporate>
      </b:Author>
    </b:Author>
    <b:RefOrder>3</b:RefOrder>
  </b:Source>
  <b:Source>
    <b:Tag>Dui15</b:Tag>
    <b:SourceType>JournalArticle</b:SourceType>
    <b:Guid>{70AE7269-A860-47E6-969F-91CEDF0D8643}</b:Guid>
    <b:Author>
      <b:Author>
        <b:NameList>
          <b:Person>
            <b:Last>Duijm</b:Last>
            <b:First>Nijs</b:First>
            <b:Middle>Jan</b:Middle>
          </b:Person>
        </b:NameList>
      </b:Author>
    </b:Author>
    <b:Title>Recommendations on the use and design of risk matrices</b:Title>
    <b:JournalName>Safety Science</b:JournalName>
    <b:Year>2015</b:Year>
    <b:Department>Division of Risk Management and Societal Safety</b:Department>
    <b:Institution>Lund University</b:Institution>
    <b:DOI>10.1016/j.ssci.2015.02.014</b:DOI>
    <b:RefOrder>7</b:RefOrder>
  </b:Source>
  <b:Source>
    <b:Tag>Wei21</b:Tag>
    <b:SourceType>JournalArticle</b:SourceType>
    <b:Guid>{4CF9B9DE-3AC6-43F5-987C-46B7F72DC0A9}</b:Guid>
    <b:Title>Effects of communicating uncertainty descriptions in hazard identification, risk characterization, and risk protection</b:Title>
    <b:Year>2021</b:Year>
    <b:JournalName>PLOS ONE</b:JournalName>
    <b:Author>
      <b:Author>
        <b:NameList>
          <b:Person>
            <b:Last>Weidemann</b:Last>
            <b:First>Peter</b:First>
          </b:Person>
          <b:Person>
            <b:Last>Boerner</b:Last>
            <b:First>Franziska</b:First>
            <b:Middle>U.</b:Middle>
          </b:Person>
          <b:Person>
            <b:Last>Freudenstein</b:Last>
            <b:First>Frederick</b:First>
          </b:Person>
        </b:NameList>
      </b:Author>
    </b:Author>
    <b:URL>https://www.ncbi.nlm.nih.gov/pmc/articles/PMC8277037/</b:URL>
    <b:DOI>10.1371/journal.pone.0253762</b:DOI>
    <b:RefOrder>8</b:RefOrder>
  </b:Source>
  <b:Source>
    <b:Tag>Roo23</b:Tag>
    <b:SourceType>Report</b:SourceType>
    <b:Guid>{097A8621-3D1B-4EE8-B539-682D9A9CB81A}</b:Guid>
    <b:Author>
      <b:Author>
        <b:NameList>
          <b:Person>
            <b:Last>Roos</b:Last>
            <b:First>Esko</b:First>
          </b:Person>
          <b:Person>
            <b:Last>Selitski</b:Last>
            <b:First>Olga</b:First>
            <b:Middle>H.</b:Middle>
          </b:Person>
        </b:NameList>
      </b:Author>
    </b:Author>
    <b:Title>Recommendations for Improving the Use of Risk Matrices in Coarse Risk Analyses</b:Title>
    <b:Year>2023</b:Year>
    <b:URL>https://lup.lub.lu.se/student-papers/record/9112545/file/9113004.pdf</b:URL>
    <b:Institution>Lund university</b:Institution>
    <b:RefOrder>9</b:RefOrder>
  </b:Source>
  <b:Source>
    <b:Tag>Fis12</b:Tag>
    <b:SourceType>ArticleInAPeriodical</b:SourceType>
    <b:Guid>{BA89BA83-52BC-4AD3-B035-DF83BB902A69}</b:Guid>
    <b:Title>Communicating Uncertainty: Fulfilling the Duty to Inform</b:Title>
    <b:Year>2012</b:Year>
    <b:Author>
      <b:Author>
        <b:NameList>
          <b:Person>
            <b:Last>Fischhoff</b:Last>
            <b:First>Baruch</b:First>
          </b:Person>
        </b:NameList>
      </b:Author>
    </b:Author>
    <b:URL>https://issues.org/fischhoff/</b:URL>
    <b:PeriodicalTitle>Issues in Science and Technology</b:PeriodicalTitle>
    <b:Volume>XXVIII</b:Volume>
    <b:Issue>4</b:Issue>
    <b:RefOrder>10</b:RefOrder>
  </b:Source>
  <b:Source>
    <b:Tag>DHS11</b:Tag>
    <b:SourceType>Report</b:SourceType>
    <b:Guid>{BC2D3F73-A123-42A9-8D8E-E0EA4BDD266F}</b:Guid>
    <b:Author>
      <b:Author>
        <b:Corporate>DHS</b:Corporate>
      </b:Author>
    </b:Author>
    <b:Title>Risk Management Fundamentals</b:Title>
    <b:Year>2011</b:Year>
    <b:URL>https://www.dhs.gov/xlibrary/assets/rma-risk-management-fundamentals.pdf</b:URL>
    <b:RefOrder>4</b:RefOrder>
  </b:Source>
</b:Sources>
</file>

<file path=customXml/itemProps1.xml><?xml version="1.0" encoding="utf-8"?>
<ds:datastoreItem xmlns:ds="http://schemas.openxmlformats.org/officeDocument/2006/customXml" ds:itemID="{8377B510-6C2B-4CA9-A493-21B9E776C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8541EA11-7CA4-45E9-A51B-5BD35317E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1463</Words>
  <Characters>8342</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13</cp:revision>
  <dcterms:created xsi:type="dcterms:W3CDTF">2025-03-17T15:03:00Z</dcterms:created>
  <dcterms:modified xsi:type="dcterms:W3CDTF">2025-03-24T10:42:00Z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